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7C" w:rsidRDefault="00A94A55" w:rsidP="005D127C">
      <w:pPr>
        <w:pStyle w:val="CUPSectionhead"/>
      </w:pPr>
      <w:r w:rsidRPr="008B1B7C">
        <w:t xml:space="preserve">Scheme of </w:t>
      </w:r>
      <w:r w:rsidR="00326701">
        <w:t>w</w:t>
      </w:r>
      <w:r w:rsidR="00A4794F">
        <w:t>ork</w:t>
      </w:r>
    </w:p>
    <w:p w:rsidR="00A94A55" w:rsidRDefault="005D127C" w:rsidP="005D127C">
      <w:pPr>
        <w:pStyle w:val="CUPAhead"/>
        <w:rPr>
          <w:b w:val="0"/>
        </w:rPr>
      </w:pPr>
      <w:r>
        <w:t xml:space="preserve">Unit </w:t>
      </w:r>
      <w:r w:rsidR="00E62FD9">
        <w:t>2.1:</w:t>
      </w:r>
      <w:r w:rsidR="00A94A55" w:rsidRPr="008B1B7C">
        <w:t xml:space="preserve"> Femini</w:t>
      </w:r>
      <w:r w:rsidR="00270A03">
        <w:t>nity</w:t>
      </w:r>
    </w:p>
    <w:p w:rsidR="006429A0" w:rsidRDefault="006429A0" w:rsidP="006429A0">
      <w:pPr>
        <w:pStyle w:val="CUPChead"/>
        <w:spacing w:before="120"/>
      </w:pPr>
      <w:r>
        <w:t>Overview</w:t>
      </w:r>
    </w:p>
    <w:p w:rsidR="00FC06CE" w:rsidRPr="008B1B7C" w:rsidRDefault="005D127C" w:rsidP="005D127C">
      <w:pPr>
        <w:pStyle w:val="CUPBodytext"/>
        <w:rPr>
          <w:b/>
        </w:rPr>
      </w:pPr>
      <w:r>
        <w:t>Unit</w:t>
      </w:r>
      <w:r w:rsidRPr="008B1B7C">
        <w:t xml:space="preserve"> 2.1 focuses on female gender stereotypes and the role of time and place in how views about women are established.</w:t>
      </w:r>
      <w:r>
        <w:t xml:space="preserve"> </w:t>
      </w:r>
      <w:r w:rsidRPr="008B1B7C">
        <w:t xml:space="preserve">The </w:t>
      </w:r>
      <w:r>
        <w:t>unit</w:t>
      </w:r>
      <w:r w:rsidRPr="008B1B7C">
        <w:t xml:space="preserve"> also explores the importance of feminism when reading texts in language and literature.</w:t>
      </w:r>
      <w:r w:rsidR="0050155A">
        <w:br/>
      </w:r>
    </w:p>
    <w:tbl>
      <w:tblPr>
        <w:tblStyle w:val="TableGrid"/>
        <w:tblW w:w="10368" w:type="dxa"/>
        <w:tblLayout w:type="fixed"/>
        <w:tblLook w:val="04A0" w:firstRow="1" w:lastRow="0" w:firstColumn="1" w:lastColumn="0" w:noHBand="0" w:noVBand="1"/>
      </w:tblPr>
      <w:tblGrid>
        <w:gridCol w:w="3564"/>
        <w:gridCol w:w="1584"/>
        <w:gridCol w:w="1931"/>
        <w:gridCol w:w="9"/>
        <w:gridCol w:w="3280"/>
      </w:tblGrid>
      <w:tr w:rsidR="00A94A55" w:rsidRPr="008B1B7C" w:rsidTr="00887102">
        <w:tc>
          <w:tcPr>
            <w:tcW w:w="5148" w:type="dxa"/>
            <w:gridSpan w:val="2"/>
          </w:tcPr>
          <w:p w:rsidR="00182E10" w:rsidRPr="00594E4C" w:rsidRDefault="00A94A55" w:rsidP="00594E4C">
            <w:pPr>
              <w:pStyle w:val="CUPChead"/>
              <w:spacing w:before="120"/>
            </w:pPr>
            <w:r w:rsidRPr="00594E4C">
              <w:t xml:space="preserve">Learning </w:t>
            </w:r>
            <w:r w:rsidR="00326701" w:rsidRPr="00594E4C">
              <w:t>o</w:t>
            </w:r>
            <w:r w:rsidR="00270A03" w:rsidRPr="00270A03">
              <w:t>bjectives</w:t>
            </w:r>
          </w:p>
          <w:p w:rsidR="00326701" w:rsidRPr="00BF7711" w:rsidRDefault="00983D92" w:rsidP="00983D92">
            <w:pPr>
              <w:pStyle w:val="CUPBullets"/>
              <w:ind w:left="360" w:hanging="360"/>
            </w:pPr>
            <w:r w:rsidRPr="00BF7711">
              <w:rPr>
                <w:rFonts w:ascii="Symbol" w:hAnsi="Symbol"/>
              </w:rPr>
              <w:t></w:t>
            </w:r>
            <w:r w:rsidRPr="00983D92">
              <w:tab/>
            </w:r>
            <w:r w:rsidR="00326701" w:rsidRPr="00BF7711">
              <w:t>Appreciate how a range of texts, from different periods and cultures, show different representations of women</w:t>
            </w:r>
            <w:r w:rsidR="00FC06CE">
              <w:t>.</w:t>
            </w:r>
            <w:r w:rsidR="00326701" w:rsidRPr="00BF7711">
              <w:t xml:space="preserve"> </w:t>
            </w:r>
          </w:p>
          <w:p w:rsidR="00326701" w:rsidRPr="00BF7711" w:rsidRDefault="00983D92" w:rsidP="00983D92">
            <w:pPr>
              <w:pStyle w:val="CUPBullets"/>
              <w:ind w:left="360" w:hanging="360"/>
            </w:pPr>
            <w:r w:rsidRPr="00BF7711">
              <w:rPr>
                <w:rFonts w:ascii="Symbol" w:hAnsi="Symbol"/>
              </w:rPr>
              <w:t></w:t>
            </w:r>
            <w:r w:rsidRPr="00983D92">
              <w:tab/>
            </w:r>
            <w:r w:rsidR="00FC06CE" w:rsidRPr="00594E4C">
              <w:t>Understand</w:t>
            </w:r>
            <w:r w:rsidR="00FC06CE" w:rsidRPr="00BF7711">
              <w:t xml:space="preserve"> </w:t>
            </w:r>
            <w:r w:rsidR="00326701" w:rsidRPr="00BF7711">
              <w:t>a variety of cultural and temporal contexts in order to engage with the topic of gender stereotyping</w:t>
            </w:r>
            <w:r w:rsidR="00FC06CE">
              <w:t>.</w:t>
            </w:r>
          </w:p>
          <w:p w:rsidR="00326701" w:rsidRPr="00BF7711" w:rsidRDefault="00983D92" w:rsidP="00983D92">
            <w:pPr>
              <w:pStyle w:val="CUPBullets"/>
              <w:ind w:left="360" w:hanging="360"/>
            </w:pPr>
            <w:r w:rsidRPr="00BF7711">
              <w:rPr>
                <w:rFonts w:ascii="Symbol" w:hAnsi="Symbol"/>
              </w:rPr>
              <w:t></w:t>
            </w:r>
            <w:r w:rsidRPr="00983D92">
              <w:tab/>
            </w:r>
            <w:r w:rsidR="00326701" w:rsidRPr="00BF7711">
              <w:t>Develop skills in analysis, interpretation and evaluation of texts</w:t>
            </w:r>
            <w:r w:rsidR="00FC06CE">
              <w:t>.</w:t>
            </w:r>
          </w:p>
          <w:p w:rsidR="00A94A55" w:rsidRPr="008B1B7C" w:rsidRDefault="00983D92" w:rsidP="00983D92">
            <w:pPr>
              <w:pStyle w:val="CUPBullets"/>
              <w:ind w:left="360" w:hanging="360"/>
              <w:rPr>
                <w:b/>
              </w:rPr>
            </w:pPr>
            <w:r w:rsidRPr="008B1B7C">
              <w:rPr>
                <w:rFonts w:ascii="Symbol" w:hAnsi="Symbol"/>
              </w:rPr>
              <w:t></w:t>
            </w:r>
            <w:r w:rsidRPr="00983D92">
              <w:tab/>
            </w:r>
            <w:r w:rsidR="00326701" w:rsidRPr="00BF7711">
              <w:t>Develop skills in listening, speaking, reading, writing, viewing, presenting and performing</w:t>
            </w:r>
            <w:r w:rsidR="00FC06CE">
              <w:t>.</w:t>
            </w:r>
          </w:p>
        </w:tc>
        <w:tc>
          <w:tcPr>
            <w:tcW w:w="5220" w:type="dxa"/>
            <w:gridSpan w:val="3"/>
          </w:tcPr>
          <w:p w:rsidR="00A94A55" w:rsidRPr="00594E4C" w:rsidRDefault="00270A03" w:rsidP="00594E4C">
            <w:pPr>
              <w:pStyle w:val="CUPChead"/>
              <w:spacing w:before="120"/>
            </w:pPr>
            <w:r>
              <w:t>AOE</w:t>
            </w:r>
            <w:r w:rsidR="00A94A55" w:rsidRPr="00594E4C">
              <w:t xml:space="preserve"> </w:t>
            </w:r>
            <w:r w:rsidR="001C51B9" w:rsidRPr="00594E4C">
              <w:t>q</w:t>
            </w:r>
            <w:r w:rsidR="00A94A55" w:rsidRPr="00594E4C">
              <w:t>uestions</w:t>
            </w:r>
          </w:p>
          <w:p w:rsidR="009C7742" w:rsidRPr="008B1B7C" w:rsidRDefault="00983D92" w:rsidP="00983D92">
            <w:pPr>
              <w:pStyle w:val="CUPBullets"/>
              <w:ind w:left="360" w:hanging="360"/>
              <w:rPr>
                <w:i/>
              </w:rPr>
            </w:pPr>
            <w:r w:rsidRPr="008B1B7C">
              <w:rPr>
                <w:rFonts w:ascii="Symbol" w:hAnsi="Symbol"/>
              </w:rPr>
              <w:t></w:t>
            </w:r>
            <w:r w:rsidRPr="00983D92">
              <w:tab/>
            </w:r>
            <w:r w:rsidR="00270A03" w:rsidRPr="00270A03">
              <w:t>How do readers approach texts from different times and different cultures?</w:t>
            </w:r>
          </w:p>
          <w:p w:rsidR="009C7742" w:rsidRPr="008B1B7C" w:rsidRDefault="00983D92" w:rsidP="00983D92">
            <w:pPr>
              <w:pStyle w:val="CUPBullets"/>
              <w:ind w:left="360" w:hanging="360"/>
            </w:pPr>
            <w:r w:rsidRPr="008B1B7C">
              <w:rPr>
                <w:rFonts w:ascii="Symbol" w:hAnsi="Symbol"/>
              </w:rPr>
              <w:t></w:t>
            </w:r>
            <w:r w:rsidRPr="00983D92">
              <w:tab/>
            </w:r>
            <w:r w:rsidR="00270A03" w:rsidRPr="00270A03">
              <w:t>How can the meaning of a text and its impact change over time?</w:t>
            </w:r>
          </w:p>
          <w:p w:rsidR="009A1BE4" w:rsidRPr="008B1B7C" w:rsidRDefault="00983D92" w:rsidP="00983D92">
            <w:pPr>
              <w:pStyle w:val="CUPBullets"/>
              <w:ind w:left="360" w:hanging="360"/>
            </w:pPr>
            <w:r w:rsidRPr="008B1B7C">
              <w:rPr>
                <w:rFonts w:ascii="Symbol" w:hAnsi="Symbol"/>
              </w:rPr>
              <w:t></w:t>
            </w:r>
            <w:r w:rsidRPr="00983D92">
              <w:tab/>
            </w:r>
            <w:r w:rsidR="00270A03" w:rsidRPr="00270A03">
              <w:t>How do texts follow or move away from the conventions associated with different types of text?</w:t>
            </w:r>
          </w:p>
          <w:p w:rsidR="00462BEC" w:rsidRPr="008B1B7C" w:rsidRDefault="00983D92" w:rsidP="00983D92">
            <w:pPr>
              <w:pStyle w:val="CUPBullets"/>
              <w:ind w:left="360" w:hanging="360"/>
            </w:pPr>
            <w:r w:rsidRPr="008B1B7C">
              <w:rPr>
                <w:rFonts w:ascii="Symbol" w:hAnsi="Symbol"/>
              </w:rPr>
              <w:t></w:t>
            </w:r>
            <w:r w:rsidRPr="00983D92">
              <w:tab/>
            </w:r>
            <w:r w:rsidR="00270A03" w:rsidRPr="00270A03">
              <w:t>How can different texts offer different perspectives on a topic or theme?</w:t>
            </w:r>
          </w:p>
          <w:p w:rsidR="00A94A55" w:rsidRPr="008B1B7C" w:rsidRDefault="00983D92" w:rsidP="00983D92">
            <w:pPr>
              <w:pStyle w:val="CUPBullets"/>
              <w:ind w:left="360" w:hanging="360"/>
            </w:pPr>
            <w:r w:rsidRPr="008B1B7C">
              <w:rPr>
                <w:rFonts w:ascii="Symbol" w:hAnsi="Symbol"/>
              </w:rPr>
              <w:t></w:t>
            </w:r>
            <w:r w:rsidRPr="00983D92">
              <w:tab/>
            </w:r>
            <w:r w:rsidR="00270A03" w:rsidRPr="00270A03">
              <w:t>How do texts engage with local and global issues?</w:t>
            </w:r>
          </w:p>
        </w:tc>
      </w:tr>
      <w:tr w:rsidR="00A94A55" w:rsidRPr="008B1B7C" w:rsidTr="00887102">
        <w:trPr>
          <w:trHeight w:val="2332"/>
        </w:trPr>
        <w:tc>
          <w:tcPr>
            <w:tcW w:w="10368" w:type="dxa"/>
            <w:gridSpan w:val="5"/>
          </w:tcPr>
          <w:p w:rsidR="00A94A55" w:rsidRPr="008B1B7C" w:rsidRDefault="00270A03" w:rsidP="00594E4C">
            <w:pPr>
              <w:pStyle w:val="CUPChead"/>
              <w:spacing w:before="120"/>
            </w:pPr>
            <w:r>
              <w:t>C</w:t>
            </w:r>
            <w:r w:rsidR="00A94A55" w:rsidRPr="008B1B7C">
              <w:t xml:space="preserve">oncepts </w:t>
            </w:r>
          </w:p>
          <w:p w:rsidR="00182E10" w:rsidRPr="008B1B7C" w:rsidRDefault="00182E10" w:rsidP="00594E4C">
            <w:pPr>
              <w:pStyle w:val="CUPBodytext"/>
            </w:pPr>
            <w:r w:rsidRPr="008B1B7C">
              <w:rPr>
                <w:b/>
              </w:rPr>
              <w:t>Representation</w:t>
            </w:r>
            <w:r w:rsidR="009C7742" w:rsidRPr="008B1B7C">
              <w:t xml:space="preserve"> </w:t>
            </w:r>
            <w:r w:rsidR="009A1BE4" w:rsidRPr="008B1B7C">
              <w:t>–</w:t>
            </w:r>
            <w:r w:rsidR="009C7742" w:rsidRPr="008B1B7C">
              <w:t xml:space="preserve"> </w:t>
            </w:r>
            <w:r w:rsidR="001C51B9">
              <w:t>W</w:t>
            </w:r>
            <w:r w:rsidR="008D0969" w:rsidRPr="008B1B7C">
              <w:t>hich social groups are represented, how are they represented and why are they represented in a certain way?</w:t>
            </w:r>
          </w:p>
          <w:p w:rsidR="008B1B7C" w:rsidRPr="0016416D" w:rsidRDefault="009A1BE4" w:rsidP="00594E4C">
            <w:pPr>
              <w:pStyle w:val="CUPBodytext"/>
              <w:rPr>
                <w:lang w:eastAsia="en-GB"/>
              </w:rPr>
            </w:pPr>
            <w:r w:rsidRPr="008B1B7C">
              <w:rPr>
                <w:b/>
              </w:rPr>
              <w:t>Transformation</w:t>
            </w:r>
            <w:r w:rsidRPr="008B1B7C">
              <w:t xml:space="preserve"> –</w:t>
            </w:r>
            <w:r w:rsidR="008D0969" w:rsidRPr="008B1B7C">
              <w:t xml:space="preserve"> </w:t>
            </w:r>
            <w:r w:rsidR="001C51B9">
              <w:t>H</w:t>
            </w:r>
            <w:r w:rsidR="0016416D">
              <w:t>ow can a text transform your thinking or understanding about how the world works?</w:t>
            </w:r>
            <w:r w:rsidR="00FC06CE">
              <w:t xml:space="preserve"> </w:t>
            </w:r>
            <w:r w:rsidR="0016416D">
              <w:t xml:space="preserve">How might a text change your thinking and any subsequent actions? </w:t>
            </w:r>
          </w:p>
          <w:p w:rsidR="008B1B7C" w:rsidRPr="008B1B7C" w:rsidRDefault="009C7742" w:rsidP="00594E4C">
            <w:pPr>
              <w:pStyle w:val="CUPBodytext"/>
            </w:pPr>
            <w:r w:rsidRPr="008B1B7C">
              <w:rPr>
                <w:b/>
              </w:rPr>
              <w:t>Identity</w:t>
            </w:r>
            <w:r w:rsidRPr="008B1B7C">
              <w:t xml:space="preserve"> </w:t>
            </w:r>
            <w:r w:rsidR="008B1B7C" w:rsidRPr="008B1B7C">
              <w:t>–</w:t>
            </w:r>
            <w:r w:rsidRPr="008B1B7C">
              <w:t xml:space="preserve"> </w:t>
            </w:r>
            <w:r w:rsidR="008B1B7C" w:rsidRPr="008B1B7C">
              <w:t>When reading fictitious stories about imaginary characters, readers are asking themselves questions about their own identity. Can you relate to the character</w:t>
            </w:r>
            <w:r w:rsidR="007D1D5C">
              <w:t>’</w:t>
            </w:r>
            <w:r w:rsidR="008B1B7C" w:rsidRPr="008B1B7C">
              <w:t xml:space="preserve">s situation? What are your views on the topic in the passage? How are those views characteristic of your identity? </w:t>
            </w:r>
          </w:p>
        </w:tc>
      </w:tr>
      <w:tr w:rsidR="00461ED9" w:rsidRPr="008B1B7C" w:rsidTr="00887102">
        <w:trPr>
          <w:trHeight w:val="1289"/>
        </w:trPr>
        <w:tc>
          <w:tcPr>
            <w:tcW w:w="3564" w:type="dxa"/>
          </w:tcPr>
          <w:p w:rsidR="00461ED9" w:rsidRPr="008B1B7C" w:rsidRDefault="00461ED9" w:rsidP="00887102">
            <w:pPr>
              <w:pStyle w:val="CUPChead"/>
              <w:spacing w:before="100" w:after="100"/>
            </w:pPr>
            <w:r w:rsidRPr="008B1B7C">
              <w:t>A</w:t>
            </w:r>
            <w:r w:rsidR="00FC06CE">
              <w:t>TL</w:t>
            </w:r>
          </w:p>
          <w:p w:rsidR="00461ED9" w:rsidRDefault="00461ED9" w:rsidP="00594E4C">
            <w:pPr>
              <w:pStyle w:val="CUPBodytext"/>
            </w:pPr>
            <w:r w:rsidRPr="00BF7711">
              <w:rPr>
                <w:b/>
              </w:rPr>
              <w:t>Research skills</w:t>
            </w:r>
            <w:r w:rsidRPr="008B1B7C">
              <w:t xml:space="preserve"> – Activities 1.10, 1.11</w:t>
            </w:r>
            <w:r>
              <w:t xml:space="preserve"> </w:t>
            </w:r>
            <w:r w:rsidRPr="008B1B7C">
              <w:t>and 1.2</w:t>
            </w:r>
            <w:r w:rsidR="001C51B9">
              <w:t>2</w:t>
            </w:r>
            <w:r w:rsidRPr="008B1B7C">
              <w:t xml:space="preserve">.  Students are asked to conduct online searches, find sources </w:t>
            </w:r>
            <w:r>
              <w:t xml:space="preserve">and </w:t>
            </w:r>
            <w:r w:rsidRPr="008B1B7C">
              <w:t>evaluate the content</w:t>
            </w:r>
            <w:r>
              <w:t>.</w:t>
            </w:r>
          </w:p>
          <w:p w:rsidR="001C51B9" w:rsidRPr="008B1B7C" w:rsidRDefault="001C51B9" w:rsidP="00594E4C">
            <w:pPr>
              <w:pStyle w:val="CUPBodytext"/>
            </w:pPr>
            <w:r>
              <w:t xml:space="preserve">Students are reminded of the importance of understanding the difference between </w:t>
            </w:r>
            <w:r w:rsidRPr="00BF7711">
              <w:rPr>
                <w:i/>
              </w:rPr>
              <w:t>primary</w:t>
            </w:r>
            <w:r>
              <w:t xml:space="preserve"> and </w:t>
            </w:r>
            <w:r w:rsidRPr="00BF7711">
              <w:rPr>
                <w:i/>
              </w:rPr>
              <w:t>secondary</w:t>
            </w:r>
            <w:r>
              <w:t xml:space="preserve"> sources.</w:t>
            </w:r>
          </w:p>
        </w:tc>
        <w:tc>
          <w:tcPr>
            <w:tcW w:w="3515" w:type="dxa"/>
            <w:gridSpan w:val="2"/>
          </w:tcPr>
          <w:p w:rsidR="00461ED9" w:rsidRDefault="00461ED9" w:rsidP="00887102">
            <w:pPr>
              <w:pStyle w:val="CUPChead"/>
              <w:spacing w:before="100" w:after="100"/>
            </w:pPr>
            <w:r>
              <w:t>International</w:t>
            </w:r>
            <w:r w:rsidR="00887102">
              <w:t xml:space="preserve"> </w:t>
            </w:r>
            <w:r>
              <w:t>mindedness</w:t>
            </w:r>
          </w:p>
          <w:p w:rsidR="00461ED9" w:rsidRPr="00BF7711" w:rsidRDefault="00461ED9" w:rsidP="00594E4C">
            <w:pPr>
              <w:pStyle w:val="CUPBodytext"/>
            </w:pPr>
            <w:r>
              <w:t>Students explore the cultural norms and expectations for women in different Anglophone countries.</w:t>
            </w:r>
          </w:p>
        </w:tc>
        <w:tc>
          <w:tcPr>
            <w:tcW w:w="3289" w:type="dxa"/>
            <w:gridSpan w:val="2"/>
          </w:tcPr>
          <w:p w:rsidR="00461ED9" w:rsidRDefault="00DC1B38" w:rsidP="00887102">
            <w:pPr>
              <w:pStyle w:val="CUPChead"/>
              <w:spacing w:before="100" w:after="100"/>
            </w:pPr>
            <w:r>
              <w:t>Learner p</w:t>
            </w:r>
            <w:r w:rsidR="00461ED9" w:rsidRPr="008B1B7C">
              <w:t>rofile</w:t>
            </w:r>
          </w:p>
          <w:p w:rsidR="00461ED9" w:rsidRDefault="00461ED9" w:rsidP="00594E4C">
            <w:pPr>
              <w:pStyle w:val="CUPBodytext"/>
              <w:rPr>
                <w:b/>
              </w:rPr>
            </w:pPr>
            <w:r>
              <w:rPr>
                <w:b/>
              </w:rPr>
              <w:t xml:space="preserve">Inquirer – </w:t>
            </w:r>
            <w:r>
              <w:t>Learning to ask questions about a text is a useful skill in this language and literature course.</w:t>
            </w:r>
          </w:p>
          <w:p w:rsidR="000A20EB" w:rsidRDefault="00461ED9" w:rsidP="00594E4C">
            <w:pPr>
              <w:pStyle w:val="CUPBodytext"/>
              <w:rPr>
                <w:rFonts w:ascii="Times" w:eastAsiaTheme="minorEastAsia" w:hAnsi="Times"/>
                <w:b/>
              </w:rPr>
            </w:pPr>
            <w:r w:rsidRPr="008B1B7C">
              <w:rPr>
                <w:b/>
              </w:rPr>
              <w:t xml:space="preserve">Principled </w:t>
            </w:r>
            <w:r w:rsidR="00261430">
              <w:rPr>
                <w:b/>
              </w:rPr>
              <w:t>–</w:t>
            </w:r>
            <w:r w:rsidR="00261430" w:rsidRPr="008B1B7C">
              <w:rPr>
                <w:b/>
              </w:rPr>
              <w:t xml:space="preserve"> </w:t>
            </w:r>
            <w:r w:rsidRPr="008B1B7C">
              <w:t xml:space="preserve">What are the principles of feminism? To what extent are the principles of feminism valued in the country where you live? </w:t>
            </w:r>
          </w:p>
        </w:tc>
      </w:tr>
      <w:tr w:rsidR="00A94A55" w:rsidRPr="008B1B7C" w:rsidTr="00887102">
        <w:tc>
          <w:tcPr>
            <w:tcW w:w="10368" w:type="dxa"/>
            <w:gridSpan w:val="5"/>
          </w:tcPr>
          <w:p w:rsidR="00205B23" w:rsidRDefault="00A94A55" w:rsidP="00887102">
            <w:pPr>
              <w:pStyle w:val="CUPChead"/>
              <w:spacing w:before="100" w:after="100"/>
            </w:pPr>
            <w:r w:rsidRPr="008B1B7C">
              <w:t xml:space="preserve">Learner </w:t>
            </w:r>
            <w:r w:rsidR="00DC1B38">
              <w:t>p</w:t>
            </w:r>
            <w:r w:rsidRPr="008B1B7C">
              <w:t xml:space="preserve">ortfolio </w:t>
            </w:r>
          </w:p>
          <w:p w:rsidR="00115C99" w:rsidRPr="00205B23" w:rsidRDefault="00115C99" w:rsidP="00594E4C">
            <w:pPr>
              <w:pStyle w:val="CUPBodytext"/>
              <w:rPr>
                <w:b/>
              </w:rPr>
            </w:pPr>
            <w:r w:rsidRPr="008B1B7C">
              <w:t xml:space="preserve">Activity 1.1 List the occupations and the gender you associate </w:t>
            </w:r>
            <w:r w:rsidR="00261430">
              <w:t xml:space="preserve">with </w:t>
            </w:r>
            <w:r w:rsidRPr="008B1B7C">
              <w:t xml:space="preserve">them with in your </w:t>
            </w:r>
            <w:r w:rsidR="00887102" w:rsidRPr="00887102">
              <w:t>learner portfolio</w:t>
            </w:r>
            <w:r w:rsidR="00DE3FB6">
              <w:t>.</w:t>
            </w:r>
          </w:p>
          <w:p w:rsidR="00A94A55" w:rsidRDefault="00115C99" w:rsidP="00594E4C">
            <w:pPr>
              <w:pStyle w:val="CUPBodytext"/>
            </w:pPr>
            <w:r w:rsidRPr="008B1B7C">
              <w:t>Activity</w:t>
            </w:r>
            <w:r w:rsidR="009C7742" w:rsidRPr="008B1B7C">
              <w:t xml:space="preserve"> 1.8 </w:t>
            </w:r>
            <w:r w:rsidR="00261430">
              <w:t>P</w:t>
            </w:r>
            <w:r w:rsidR="00261430" w:rsidRPr="008B1B7C">
              <w:t xml:space="preserve">ut </w:t>
            </w:r>
            <w:r w:rsidR="009C7742" w:rsidRPr="008B1B7C">
              <w:t>the chart of traits in your learner portfolio to get you thinking about gender stereotypes.</w:t>
            </w:r>
            <w:r w:rsidR="00FC06CE">
              <w:t xml:space="preserve"> </w:t>
            </w:r>
            <w:r w:rsidR="008D0969" w:rsidRPr="008B1B7C">
              <w:t>Use that to explore your own biases and assumptions.</w:t>
            </w:r>
          </w:p>
          <w:p w:rsidR="008B1B7C" w:rsidRPr="008B1B7C" w:rsidRDefault="008B1B7C" w:rsidP="00887102">
            <w:pPr>
              <w:pStyle w:val="CUPBodytext"/>
            </w:pPr>
            <w:r>
              <w:t xml:space="preserve">Activity 1.21 </w:t>
            </w:r>
            <w:r w:rsidR="00261430">
              <w:t>D</w:t>
            </w:r>
            <w:r>
              <w:t xml:space="preserve">ocument your findings from your research about Doris Lessing in your </w:t>
            </w:r>
            <w:r w:rsidR="00887102" w:rsidRPr="00887102">
              <w:t>learner portfolio</w:t>
            </w:r>
            <w:r w:rsidR="00DE3FB6">
              <w:t>.</w:t>
            </w:r>
          </w:p>
        </w:tc>
      </w:tr>
      <w:tr w:rsidR="00A94A55" w:rsidRPr="008B1B7C" w:rsidTr="00887102">
        <w:tc>
          <w:tcPr>
            <w:tcW w:w="3564" w:type="dxa"/>
          </w:tcPr>
          <w:p w:rsidR="00816C07" w:rsidRDefault="00A94A55" w:rsidP="00594E4C">
            <w:pPr>
              <w:pStyle w:val="CUPChead"/>
              <w:spacing w:before="120"/>
            </w:pPr>
            <w:r w:rsidRPr="008B1B7C">
              <w:lastRenderedPageBreak/>
              <w:t>TOK</w:t>
            </w:r>
          </w:p>
          <w:p w:rsidR="00A94A55" w:rsidRPr="008B1B7C" w:rsidRDefault="009C7742" w:rsidP="00594E4C">
            <w:pPr>
              <w:pStyle w:val="CUPBodytext"/>
              <w:rPr>
                <w:b/>
              </w:rPr>
            </w:pPr>
            <w:r w:rsidRPr="008B1B7C">
              <w:t>How can language be used to manipulate readers into believing something that is not true?</w:t>
            </w:r>
            <w:r w:rsidR="001C51B9">
              <w:t xml:space="preserve"> Students consider the connotations of various words and phrases related to gender.</w:t>
            </w:r>
          </w:p>
        </w:tc>
        <w:tc>
          <w:tcPr>
            <w:tcW w:w="3524" w:type="dxa"/>
            <w:gridSpan w:val="3"/>
          </w:tcPr>
          <w:p w:rsidR="00816C07" w:rsidRPr="00594E4C" w:rsidRDefault="00A94A55" w:rsidP="00594E4C">
            <w:pPr>
              <w:pStyle w:val="CUPChead"/>
              <w:spacing w:before="120"/>
            </w:pPr>
            <w:r w:rsidRPr="00594E4C">
              <w:t xml:space="preserve">Extended </w:t>
            </w:r>
            <w:r w:rsidR="00DC1B38" w:rsidRPr="00594E4C">
              <w:t>e</w:t>
            </w:r>
            <w:r w:rsidRPr="00594E4C">
              <w:t xml:space="preserve">ssay </w:t>
            </w:r>
          </w:p>
          <w:p w:rsidR="000A20EB" w:rsidRDefault="00816C07" w:rsidP="00594E4C">
            <w:pPr>
              <w:pStyle w:val="CUPBodytext"/>
              <w:rPr>
                <w:rFonts w:ascii="Times" w:eastAsiaTheme="minorEastAsia" w:hAnsi="Times"/>
              </w:rPr>
            </w:pPr>
            <w:r>
              <w:t>For their extended essay, students could explore one or more literary works through the lens of feminism</w:t>
            </w:r>
            <w:r>
              <w:rPr>
                <w:b/>
              </w:rPr>
              <w:t>.</w:t>
            </w:r>
          </w:p>
        </w:tc>
        <w:tc>
          <w:tcPr>
            <w:tcW w:w="3280" w:type="dxa"/>
          </w:tcPr>
          <w:p w:rsidR="00816C07" w:rsidRDefault="00A94A55" w:rsidP="00594E4C">
            <w:pPr>
              <w:pStyle w:val="CUPChead"/>
              <w:spacing w:before="120"/>
            </w:pPr>
            <w:r w:rsidRPr="008B1B7C">
              <w:t>CAS</w:t>
            </w:r>
          </w:p>
          <w:p w:rsidR="000A20EB" w:rsidRDefault="00205B23" w:rsidP="00594E4C">
            <w:pPr>
              <w:pStyle w:val="CUPBodytext"/>
              <w:rPr>
                <w:rFonts w:ascii="Times" w:eastAsiaTheme="minorEastAsia" w:hAnsi="Times"/>
              </w:rPr>
            </w:pPr>
            <w:r>
              <w:t>Service to others is sometimes centred on those who are marginali</w:t>
            </w:r>
            <w:r w:rsidR="00DE3FB6">
              <w:t>s</w:t>
            </w:r>
            <w:r>
              <w:t>ed.</w:t>
            </w:r>
            <w:r w:rsidR="00FC06CE">
              <w:t xml:space="preserve"> </w:t>
            </w:r>
            <w:r>
              <w:t>Discuss this in relation to gender stereotypes.</w:t>
            </w:r>
          </w:p>
        </w:tc>
      </w:tr>
      <w:tr w:rsidR="00A94A55" w:rsidRPr="008B1B7C" w:rsidTr="00887102">
        <w:trPr>
          <w:trHeight w:val="1318"/>
        </w:trPr>
        <w:tc>
          <w:tcPr>
            <w:tcW w:w="5148" w:type="dxa"/>
            <w:gridSpan w:val="2"/>
          </w:tcPr>
          <w:p w:rsidR="00A94A55" w:rsidRPr="008B1B7C" w:rsidRDefault="00887102" w:rsidP="00594E4C">
            <w:pPr>
              <w:pStyle w:val="CUPChead"/>
              <w:spacing w:before="120"/>
            </w:pPr>
            <w:r w:rsidRPr="00887102">
              <w:t>Formative assessment opportunities</w:t>
            </w:r>
          </w:p>
          <w:p w:rsidR="000A20EB" w:rsidRDefault="00462BEC" w:rsidP="00594E4C">
            <w:pPr>
              <w:pStyle w:val="CUPBodytext"/>
              <w:rPr>
                <w:rFonts w:ascii="Times" w:eastAsiaTheme="minorEastAsia" w:hAnsi="Times"/>
              </w:rPr>
            </w:pPr>
            <w:r w:rsidRPr="008B1B7C">
              <w:t xml:space="preserve">Activity 1.16 – a practice </w:t>
            </w:r>
            <w:r w:rsidR="00DE3FB6">
              <w:t>ten</w:t>
            </w:r>
            <w:r w:rsidR="008B1B7C" w:rsidRPr="008B1B7C">
              <w:t xml:space="preserve">-minute </w:t>
            </w:r>
            <w:r w:rsidR="00DE3FB6">
              <w:t>i</w:t>
            </w:r>
            <w:r w:rsidRPr="008B1B7C">
              <w:t xml:space="preserve">ndividual </w:t>
            </w:r>
            <w:r w:rsidR="00DE3FB6">
              <w:t>o</w:t>
            </w:r>
            <w:r w:rsidR="00DE3FB6" w:rsidRPr="008B1B7C">
              <w:t xml:space="preserve">ral </w:t>
            </w:r>
            <w:r w:rsidR="008B1B7C" w:rsidRPr="008B1B7C">
              <w:t>using texts 2.8 and 2.9</w:t>
            </w:r>
            <w:r w:rsidR="00887102">
              <w:t>.</w:t>
            </w:r>
          </w:p>
        </w:tc>
        <w:tc>
          <w:tcPr>
            <w:tcW w:w="5220" w:type="dxa"/>
            <w:gridSpan w:val="3"/>
          </w:tcPr>
          <w:p w:rsidR="00A94A55" w:rsidRPr="008B1B7C" w:rsidRDefault="00887102" w:rsidP="00594E4C">
            <w:pPr>
              <w:pStyle w:val="CUPChead"/>
              <w:spacing w:before="120"/>
            </w:pPr>
            <w:r w:rsidRPr="00887102">
              <w:t>Summative assessment opportunities</w:t>
            </w:r>
          </w:p>
          <w:p w:rsidR="008B1B7C" w:rsidRPr="008B1B7C" w:rsidRDefault="008B1B7C" w:rsidP="00594E4C">
            <w:pPr>
              <w:pStyle w:val="CUPBodytext"/>
            </w:pPr>
            <w:r w:rsidRPr="008B1B7C">
              <w:t>Paper 1 – Guided textual analysis of two separate advertisements.</w:t>
            </w:r>
            <w:r w:rsidR="00FC06CE">
              <w:t xml:space="preserve"> </w:t>
            </w:r>
            <w:r w:rsidRPr="008B1B7C">
              <w:t xml:space="preserve">See </w:t>
            </w:r>
            <w:r w:rsidR="00DC1B38">
              <w:t>A</w:t>
            </w:r>
            <w:r w:rsidRPr="008B1B7C">
              <w:t>ctivity 1.15</w:t>
            </w:r>
            <w:r w:rsidR="00DE3FB6">
              <w:t>.</w:t>
            </w:r>
          </w:p>
          <w:p w:rsidR="0074417F" w:rsidRDefault="00462BEC" w:rsidP="00594E4C">
            <w:pPr>
              <w:pStyle w:val="CUPBodytext"/>
            </w:pPr>
            <w:r w:rsidRPr="008B1B7C">
              <w:t xml:space="preserve">Paper 2 – </w:t>
            </w:r>
            <w:r w:rsidR="00DE3FB6">
              <w:t>S</w:t>
            </w:r>
            <w:r w:rsidR="00DE3FB6" w:rsidRPr="008B1B7C">
              <w:t xml:space="preserve">ee </w:t>
            </w:r>
            <w:r w:rsidRPr="008B1B7C">
              <w:t>the four questions</w:t>
            </w:r>
            <w:r w:rsidR="008D0969" w:rsidRPr="008B1B7C">
              <w:t xml:space="preserve"> related to gender</w:t>
            </w:r>
            <w:r w:rsidRPr="008B1B7C">
              <w:t xml:space="preserve"> in </w:t>
            </w:r>
            <w:r w:rsidR="00DC1B38">
              <w:t>A</w:t>
            </w:r>
            <w:r w:rsidRPr="008B1B7C">
              <w:t>ctivity 1.17</w:t>
            </w:r>
            <w:r w:rsidR="00DE3FB6">
              <w:t>.</w:t>
            </w:r>
            <w:r w:rsidRPr="008B1B7C">
              <w:t xml:space="preserve"> </w:t>
            </w:r>
          </w:p>
        </w:tc>
      </w:tr>
      <w:tr w:rsidR="00A94A55" w:rsidRPr="008B1B7C" w:rsidTr="00887102">
        <w:trPr>
          <w:trHeight w:val="3000"/>
        </w:trPr>
        <w:tc>
          <w:tcPr>
            <w:tcW w:w="5148" w:type="dxa"/>
            <w:gridSpan w:val="2"/>
          </w:tcPr>
          <w:p w:rsidR="00115C99" w:rsidRPr="00594E4C" w:rsidRDefault="00A94A55" w:rsidP="00594E4C">
            <w:pPr>
              <w:pStyle w:val="CUPChead"/>
              <w:spacing w:before="120"/>
            </w:pPr>
            <w:r w:rsidRPr="00594E4C">
              <w:t xml:space="preserve">Texts – </w:t>
            </w:r>
            <w:r w:rsidR="00887102">
              <w:t>p</w:t>
            </w:r>
            <w:r w:rsidRPr="00594E4C">
              <w:t>rint</w:t>
            </w:r>
          </w:p>
          <w:p w:rsidR="009C7742" w:rsidRPr="008B1B7C" w:rsidRDefault="003211E4" w:rsidP="00594E4C">
            <w:pPr>
              <w:pStyle w:val="CUPBodytext"/>
            </w:pPr>
            <w:r w:rsidRPr="008B1B7C">
              <w:t>2</w:t>
            </w:r>
            <w:r w:rsidR="00115C99" w:rsidRPr="008B1B7C">
              <w:t xml:space="preserve">.1 – </w:t>
            </w:r>
            <w:r w:rsidR="00DE3FB6">
              <w:t>A</w:t>
            </w:r>
            <w:r w:rsidR="00DE3FB6" w:rsidRPr="008B1B7C">
              <w:t xml:space="preserve">n </w:t>
            </w:r>
            <w:r w:rsidR="009C7742" w:rsidRPr="008B1B7C">
              <w:t>advertisement for a bank in N</w:t>
            </w:r>
            <w:r w:rsidR="00887102">
              <w:t>ew Zealand</w:t>
            </w:r>
          </w:p>
          <w:p w:rsidR="009C7742" w:rsidRPr="008B1B7C" w:rsidRDefault="008D0969" w:rsidP="00594E4C">
            <w:pPr>
              <w:pStyle w:val="CUPBodytext"/>
            </w:pPr>
            <w:r w:rsidRPr="008B1B7C">
              <w:t>2</w:t>
            </w:r>
            <w:r w:rsidR="009C7742" w:rsidRPr="008B1B7C">
              <w:t xml:space="preserve">.2 – </w:t>
            </w:r>
            <w:r w:rsidR="00DE3FB6">
              <w:t>A</w:t>
            </w:r>
            <w:r w:rsidR="00DE3FB6" w:rsidRPr="008B1B7C">
              <w:t xml:space="preserve"> </w:t>
            </w:r>
            <w:r w:rsidR="009C7742" w:rsidRPr="008B1B7C">
              <w:t xml:space="preserve">page from the first edition of </w:t>
            </w:r>
            <w:r w:rsidR="000A20EB" w:rsidRPr="000A20EB">
              <w:rPr>
                <w:i/>
              </w:rPr>
              <w:t>Woman</w:t>
            </w:r>
            <w:r w:rsidR="007D1D5C">
              <w:rPr>
                <w:i/>
              </w:rPr>
              <w:t>’</w:t>
            </w:r>
            <w:r w:rsidR="000A20EB" w:rsidRPr="000A20EB">
              <w:rPr>
                <w:i/>
              </w:rPr>
              <w:t>s Weekly</w:t>
            </w:r>
            <w:r w:rsidR="009C7742" w:rsidRPr="008B1B7C">
              <w:t xml:space="preserve"> magazine</w:t>
            </w:r>
          </w:p>
          <w:p w:rsidR="00115C99" w:rsidRPr="008B1B7C" w:rsidRDefault="008D0969" w:rsidP="00594E4C">
            <w:pPr>
              <w:pStyle w:val="CUPBodytext"/>
            </w:pPr>
            <w:r w:rsidRPr="008B1B7C">
              <w:t>2</w:t>
            </w:r>
            <w:r w:rsidR="009C7742" w:rsidRPr="008B1B7C">
              <w:t xml:space="preserve">.3 – </w:t>
            </w:r>
            <w:r w:rsidR="00DE3FB6">
              <w:t>A</w:t>
            </w:r>
            <w:r w:rsidR="00DE3FB6" w:rsidRPr="008B1B7C">
              <w:t xml:space="preserve"> </w:t>
            </w:r>
            <w:r w:rsidR="009C7742" w:rsidRPr="008B1B7C">
              <w:t xml:space="preserve">Heinz ketchup advertisement titled </w:t>
            </w:r>
            <w:r w:rsidR="007D1D5C">
              <w:t>‘</w:t>
            </w:r>
            <w:r w:rsidR="009C7742" w:rsidRPr="008B1B7C">
              <w:t>How to Please a Husband</w:t>
            </w:r>
            <w:r w:rsidR="007D1D5C">
              <w:t>’</w:t>
            </w:r>
          </w:p>
          <w:p w:rsidR="009C7742" w:rsidRPr="008B1B7C" w:rsidRDefault="008D0969" w:rsidP="00594E4C">
            <w:pPr>
              <w:pStyle w:val="CUPBodytext"/>
            </w:pPr>
            <w:r w:rsidRPr="008B1B7C">
              <w:t>2</w:t>
            </w:r>
            <w:r w:rsidR="009C7742" w:rsidRPr="008B1B7C">
              <w:t xml:space="preserve">.4 – </w:t>
            </w:r>
            <w:r w:rsidR="00DE3FB6">
              <w:t>A</w:t>
            </w:r>
            <w:r w:rsidR="00DE3FB6" w:rsidRPr="008B1B7C">
              <w:t xml:space="preserve">n </w:t>
            </w:r>
            <w:r w:rsidR="009C7742" w:rsidRPr="008B1B7C">
              <w:t xml:space="preserve">image titled </w:t>
            </w:r>
            <w:r w:rsidR="007D1D5C">
              <w:t>‘</w:t>
            </w:r>
            <w:r w:rsidR="009C7742" w:rsidRPr="008B1B7C">
              <w:t>We can do it!</w:t>
            </w:r>
            <w:r w:rsidR="007D1D5C">
              <w:t>’</w:t>
            </w:r>
            <w:r w:rsidR="009C7742" w:rsidRPr="008B1B7C">
              <w:t xml:space="preserve"> by J. Howard Miller for Westinghouse Electric</w:t>
            </w:r>
            <w:r w:rsidR="00887102">
              <w:t>,</w:t>
            </w:r>
            <w:r w:rsidR="009C7742" w:rsidRPr="008B1B7C">
              <w:t xml:space="preserve"> 1943</w:t>
            </w:r>
          </w:p>
          <w:p w:rsidR="009A1BE4" w:rsidRPr="008B1B7C" w:rsidRDefault="008D0969" w:rsidP="00594E4C">
            <w:pPr>
              <w:pStyle w:val="CUPBodytext"/>
            </w:pPr>
            <w:r w:rsidRPr="008B1B7C">
              <w:t>2</w:t>
            </w:r>
            <w:r w:rsidR="009A1BE4" w:rsidRPr="008B1B7C">
              <w:t xml:space="preserve">.5 – </w:t>
            </w:r>
            <w:r w:rsidR="007D1D5C">
              <w:t>‘</w:t>
            </w:r>
            <w:r w:rsidR="009A1BE4" w:rsidRPr="008B1B7C">
              <w:t>Why I Want a Wife</w:t>
            </w:r>
            <w:r w:rsidR="007D1D5C">
              <w:t>’</w:t>
            </w:r>
            <w:r w:rsidR="009A1BE4" w:rsidRPr="008B1B7C">
              <w:t xml:space="preserve"> by Judy Syfers</w:t>
            </w:r>
          </w:p>
          <w:p w:rsidR="009A1BE4" w:rsidRPr="008B1B7C" w:rsidRDefault="008D0969" w:rsidP="00594E4C">
            <w:pPr>
              <w:pStyle w:val="CUPBodytext"/>
            </w:pPr>
            <w:r w:rsidRPr="008B1B7C">
              <w:t>2</w:t>
            </w:r>
            <w:r w:rsidR="009A1BE4" w:rsidRPr="008B1B7C">
              <w:t xml:space="preserve">.6 – </w:t>
            </w:r>
            <w:r w:rsidR="00DE3FB6">
              <w:t>A</w:t>
            </w:r>
            <w:r w:rsidR="00DE3FB6" w:rsidRPr="008B1B7C">
              <w:t xml:space="preserve">n </w:t>
            </w:r>
            <w:r w:rsidR="009A1BE4" w:rsidRPr="008B1B7C">
              <w:t>advertisement for the UK Women</w:t>
            </w:r>
            <w:r w:rsidR="007D1D5C">
              <w:t>’</w:t>
            </w:r>
            <w:r w:rsidR="009A1BE4" w:rsidRPr="008B1B7C">
              <w:t>s Royal Army Corps</w:t>
            </w:r>
          </w:p>
          <w:p w:rsidR="009A1BE4" w:rsidRPr="008B1B7C" w:rsidRDefault="008D0969" w:rsidP="00594E4C">
            <w:pPr>
              <w:pStyle w:val="CUPBodytext"/>
            </w:pPr>
            <w:r w:rsidRPr="008B1B7C">
              <w:t>2</w:t>
            </w:r>
            <w:r w:rsidR="009A1BE4" w:rsidRPr="008B1B7C">
              <w:t xml:space="preserve">.7 – </w:t>
            </w:r>
            <w:r w:rsidR="00DE3FB6">
              <w:t>A</w:t>
            </w:r>
            <w:r w:rsidR="00DE3FB6" w:rsidRPr="008B1B7C">
              <w:t xml:space="preserve">n </w:t>
            </w:r>
            <w:r w:rsidR="009A1BE4" w:rsidRPr="008B1B7C">
              <w:t>advertisement for the US Navy</w:t>
            </w:r>
          </w:p>
          <w:p w:rsidR="009A1BE4" w:rsidRPr="008B1B7C" w:rsidRDefault="008D0969" w:rsidP="00594E4C">
            <w:pPr>
              <w:pStyle w:val="CUPBodytext"/>
            </w:pPr>
            <w:r w:rsidRPr="008B1B7C">
              <w:t>2</w:t>
            </w:r>
            <w:r w:rsidR="009A1BE4" w:rsidRPr="008B1B7C">
              <w:t>.8 –</w:t>
            </w:r>
            <w:r w:rsidR="00DE3FB6">
              <w:t xml:space="preserve"> </w:t>
            </w:r>
            <w:r w:rsidR="007D1D5C">
              <w:t>‘</w:t>
            </w:r>
            <w:r w:rsidR="009A1BE4" w:rsidRPr="008B1B7C">
              <w:t>Females</w:t>
            </w:r>
            <w:r w:rsidR="007D1D5C">
              <w:t>’</w:t>
            </w:r>
            <w:r w:rsidR="009A1BE4" w:rsidRPr="008B1B7C">
              <w:t>, a poem by Charlotte Perkins Gilman</w:t>
            </w:r>
          </w:p>
          <w:p w:rsidR="009A1BE4" w:rsidRPr="008B1B7C" w:rsidRDefault="008D0969" w:rsidP="00594E4C">
            <w:pPr>
              <w:pStyle w:val="CUPBodytext"/>
            </w:pPr>
            <w:r w:rsidRPr="008B1B7C">
              <w:t>2</w:t>
            </w:r>
            <w:r w:rsidR="009A1BE4" w:rsidRPr="008B1B7C">
              <w:t>.9</w:t>
            </w:r>
            <w:r w:rsidR="00DE3FB6">
              <w:t xml:space="preserve"> – </w:t>
            </w:r>
            <w:r w:rsidR="007D1D5C">
              <w:t>‘</w:t>
            </w:r>
            <w:r w:rsidR="009A1BE4" w:rsidRPr="008B1B7C">
              <w:t>America when feminized</w:t>
            </w:r>
            <w:r w:rsidR="007D1D5C">
              <w:t>’</w:t>
            </w:r>
            <w:r w:rsidR="009A1BE4" w:rsidRPr="008B1B7C">
              <w:t xml:space="preserve"> by the Southern Woman</w:t>
            </w:r>
            <w:r w:rsidR="007D1D5C">
              <w:t>’</w:t>
            </w:r>
            <w:r w:rsidR="009A1BE4" w:rsidRPr="008B1B7C">
              <w:t>s League for Rejection of the Susan B. Anthony Amendment</w:t>
            </w:r>
          </w:p>
          <w:p w:rsidR="00A94A55" w:rsidRPr="008B1B7C" w:rsidRDefault="008D0969" w:rsidP="00887102">
            <w:pPr>
              <w:pStyle w:val="CUPBodytext"/>
            </w:pPr>
            <w:r w:rsidRPr="008B1B7C">
              <w:t>2</w:t>
            </w:r>
            <w:r w:rsidR="00462BEC" w:rsidRPr="008B1B7C">
              <w:t>.10</w:t>
            </w:r>
            <w:r w:rsidR="00887102">
              <w:t xml:space="preserve"> – </w:t>
            </w:r>
            <w:r w:rsidR="00462BEC" w:rsidRPr="008B1B7C">
              <w:rPr>
                <w:i/>
              </w:rPr>
              <w:t>The Grass is Singing</w:t>
            </w:r>
            <w:r w:rsidR="00462BEC" w:rsidRPr="008B1B7C">
              <w:t>, an extract from the novel by Doris Lessing</w:t>
            </w:r>
          </w:p>
        </w:tc>
        <w:tc>
          <w:tcPr>
            <w:tcW w:w="5220" w:type="dxa"/>
            <w:gridSpan w:val="3"/>
          </w:tcPr>
          <w:p w:rsidR="00A94A55" w:rsidRPr="00594E4C" w:rsidRDefault="00A94A55" w:rsidP="00594E4C">
            <w:pPr>
              <w:pStyle w:val="CUPChead"/>
              <w:spacing w:before="120"/>
            </w:pPr>
            <w:r w:rsidRPr="00594E4C">
              <w:t xml:space="preserve">Texts – </w:t>
            </w:r>
            <w:r w:rsidR="00887102">
              <w:t>a</w:t>
            </w:r>
            <w:r w:rsidRPr="00594E4C">
              <w:t xml:space="preserve">udio and </w:t>
            </w:r>
            <w:r w:rsidR="00EF3DB8" w:rsidRPr="00594E4C">
              <w:t>visual</w:t>
            </w:r>
          </w:p>
          <w:p w:rsidR="00316B56" w:rsidRDefault="00A223F1" w:rsidP="00C37A18">
            <w:pPr>
              <w:pStyle w:val="CUPBodytext"/>
            </w:pPr>
            <w:r>
              <w:t>TED Talk</w:t>
            </w:r>
            <w:r>
              <w:rPr>
                <w:rStyle w:val="Hyperlink"/>
                <w:color w:val="auto"/>
                <w:u w:val="none"/>
              </w:rPr>
              <w:t xml:space="preserve"> – </w:t>
            </w:r>
            <w:r w:rsidR="007D1D5C">
              <w:rPr>
                <w:rStyle w:val="Hyperlink"/>
                <w:color w:val="auto"/>
                <w:u w:val="none"/>
              </w:rPr>
              <w:t>‘</w:t>
            </w:r>
            <w:r w:rsidR="00316B56" w:rsidRPr="00BF7711">
              <w:rPr>
                <w:rStyle w:val="Hyperlink"/>
                <w:color w:val="auto"/>
                <w:u w:val="none"/>
              </w:rPr>
              <w:t>We Should All Be Feminis</w:t>
            </w:r>
            <w:r w:rsidRPr="00BF7711">
              <w:rPr>
                <w:rStyle w:val="Hyperlink"/>
                <w:color w:val="auto"/>
                <w:u w:val="none"/>
              </w:rPr>
              <w:t>t</w:t>
            </w:r>
            <w:r w:rsidR="00316B56" w:rsidRPr="00BF7711">
              <w:rPr>
                <w:rStyle w:val="Hyperlink"/>
                <w:color w:val="auto"/>
                <w:u w:val="none"/>
              </w:rPr>
              <w:t>s</w:t>
            </w:r>
            <w:r w:rsidR="007D1D5C">
              <w:rPr>
                <w:rStyle w:val="Hyperlink"/>
                <w:color w:val="auto"/>
                <w:u w:val="none"/>
              </w:rPr>
              <w:t>’</w:t>
            </w:r>
            <w:r w:rsidR="00063A21" w:rsidRPr="00A223F1">
              <w:t xml:space="preserve"> </w:t>
            </w:r>
            <w:r w:rsidR="00063A21">
              <w:t>by Chimamanda Ngozi Adichie</w:t>
            </w:r>
          </w:p>
          <w:p w:rsidR="00497441" w:rsidRPr="006C25D0" w:rsidRDefault="00887102" w:rsidP="00887102">
            <w:pPr>
              <w:autoSpaceDE w:val="0"/>
              <w:autoSpaceDN w:val="0"/>
              <w:adjustRightInd w:val="0"/>
              <w:rPr>
                <w:rFonts w:ascii="Times New Roman" w:eastAsiaTheme="minorHAnsi" w:hAnsi="Times New Roman"/>
              </w:rPr>
            </w:pPr>
            <w:r w:rsidRPr="006C25D0">
              <w:rPr>
                <w:rFonts w:ascii="Times New Roman" w:eastAsiaTheme="minorHAnsi" w:hAnsi="Times New Roman"/>
              </w:rPr>
              <w:t xml:space="preserve">Nike advertisement titled </w:t>
            </w:r>
            <w:r w:rsidR="001A70A2">
              <w:rPr>
                <w:rFonts w:ascii="Times New Roman" w:eastAsiaTheme="minorHAnsi" w:hAnsi="Times New Roman"/>
              </w:rPr>
              <w:t>‘</w:t>
            </w:r>
            <w:r w:rsidRPr="006C25D0">
              <w:rPr>
                <w:rFonts w:ascii="Times New Roman" w:eastAsiaTheme="minorHAnsi" w:hAnsi="Times New Roman"/>
              </w:rPr>
              <w:t>There</w:t>
            </w:r>
            <w:r w:rsidR="007D1D5C" w:rsidRPr="006C25D0">
              <w:rPr>
                <w:rFonts w:ascii="Times New Roman" w:eastAsiaTheme="minorHAnsi" w:hAnsi="Times New Roman"/>
              </w:rPr>
              <w:t>’</w:t>
            </w:r>
            <w:r w:rsidRPr="006C25D0">
              <w:rPr>
                <w:rFonts w:ascii="Times New Roman" w:eastAsiaTheme="minorHAnsi" w:hAnsi="Times New Roman"/>
              </w:rPr>
              <w:t>s No Wrong Way to be a Woman</w:t>
            </w:r>
            <w:r w:rsidR="001A70A2">
              <w:rPr>
                <w:rFonts w:ascii="Times New Roman" w:eastAsiaTheme="minorHAnsi" w:hAnsi="Times New Roman"/>
              </w:rPr>
              <w:t>’</w:t>
            </w:r>
            <w:r w:rsidRPr="006C25D0">
              <w:rPr>
                <w:rFonts w:ascii="Times New Roman" w:eastAsiaTheme="minorHAnsi" w:hAnsi="Times New Roman"/>
              </w:rPr>
              <w:t xml:space="preserve"> featuring Serena Williams</w:t>
            </w:r>
          </w:p>
          <w:p w:rsidR="00887102" w:rsidRPr="006C25D0" w:rsidRDefault="001A70A2" w:rsidP="00887102">
            <w:pPr>
              <w:autoSpaceDE w:val="0"/>
              <w:autoSpaceDN w:val="0"/>
              <w:adjustRightInd w:val="0"/>
              <w:rPr>
                <w:rFonts w:ascii="Times New Roman" w:eastAsiaTheme="minorHAnsi" w:hAnsi="Times New Roman"/>
              </w:rPr>
            </w:pPr>
            <w:r>
              <w:rPr>
                <w:rFonts w:ascii="Times New Roman" w:eastAsiaTheme="minorHAnsi" w:hAnsi="Times New Roman"/>
              </w:rPr>
              <w:t>‘</w:t>
            </w:r>
            <w:r w:rsidR="00887102" w:rsidRPr="006C25D0">
              <w:rPr>
                <w:rFonts w:ascii="Times New Roman" w:eastAsiaTheme="minorHAnsi" w:hAnsi="Times New Roman"/>
              </w:rPr>
              <w:t>Drawing on Humor For Change,</w:t>
            </w:r>
            <w:r>
              <w:rPr>
                <w:rFonts w:ascii="Times New Roman" w:eastAsiaTheme="minorHAnsi" w:hAnsi="Times New Roman"/>
              </w:rPr>
              <w:t>’</w:t>
            </w:r>
            <w:bookmarkStart w:id="0" w:name="_GoBack"/>
            <w:bookmarkEnd w:id="0"/>
            <w:r w:rsidR="00887102" w:rsidRPr="006C25D0">
              <w:rPr>
                <w:rFonts w:ascii="Times New Roman" w:eastAsiaTheme="minorHAnsi" w:hAnsi="Times New Roman"/>
              </w:rPr>
              <w:t xml:space="preserve"> a TED Talk by New Yorker Cartoonist Liz Donnelly</w:t>
            </w:r>
          </w:p>
          <w:p w:rsidR="00887102" w:rsidRPr="00594E4C" w:rsidRDefault="00887102" w:rsidP="00C37A18">
            <w:pPr>
              <w:pStyle w:val="CUPBodytext"/>
            </w:pPr>
          </w:p>
          <w:p w:rsidR="00A94A55" w:rsidRPr="008B1B7C" w:rsidRDefault="00A94A55" w:rsidP="00182E10"/>
        </w:tc>
      </w:tr>
      <w:tr w:rsidR="00A94A55" w:rsidRPr="008B1B7C" w:rsidTr="00887102">
        <w:trPr>
          <w:trHeight w:val="3000"/>
        </w:trPr>
        <w:tc>
          <w:tcPr>
            <w:tcW w:w="5148" w:type="dxa"/>
            <w:gridSpan w:val="2"/>
          </w:tcPr>
          <w:p w:rsidR="00A94A55" w:rsidRPr="00594E4C" w:rsidRDefault="00A94A55" w:rsidP="00594E4C">
            <w:pPr>
              <w:pStyle w:val="CUPChead"/>
              <w:spacing w:before="120"/>
            </w:pPr>
            <w:r w:rsidRPr="00594E4C">
              <w:t xml:space="preserve">Suggested </w:t>
            </w:r>
            <w:r w:rsidR="0054343C" w:rsidRPr="00594E4C">
              <w:t>a</w:t>
            </w:r>
            <w:r w:rsidRPr="00594E4C">
              <w:t xml:space="preserve">dditional </w:t>
            </w:r>
            <w:r w:rsidR="0054343C" w:rsidRPr="00594E4C">
              <w:t>r</w:t>
            </w:r>
            <w:r w:rsidRPr="00594E4C">
              <w:t xml:space="preserve">esources </w:t>
            </w:r>
          </w:p>
          <w:p w:rsidR="003F643A" w:rsidRDefault="0023766B" w:rsidP="00594E4C">
            <w:pPr>
              <w:pStyle w:val="CUPBodytext"/>
              <w:rPr>
                <w:i/>
              </w:rPr>
            </w:pPr>
            <w:r>
              <w:t>Jean Kilbourne</w:t>
            </w:r>
            <w:r w:rsidR="007D1D5C">
              <w:t>’</w:t>
            </w:r>
            <w:r w:rsidR="003F6C64">
              <w:t>s books on</w:t>
            </w:r>
            <w:r>
              <w:t xml:space="preserve"> feminism and advertising</w:t>
            </w:r>
            <w:r w:rsidR="003F6C64">
              <w:t>:</w:t>
            </w:r>
            <w:r>
              <w:t xml:space="preserve"> </w:t>
            </w:r>
            <w:r>
              <w:rPr>
                <w:i/>
              </w:rPr>
              <w:t>So Sexy So Soon</w:t>
            </w:r>
            <w:r w:rsidR="00DC1B38">
              <w:t xml:space="preserve"> </w:t>
            </w:r>
            <w:r>
              <w:t xml:space="preserve">and </w:t>
            </w:r>
            <w:r>
              <w:rPr>
                <w:i/>
              </w:rPr>
              <w:t>Can</w:t>
            </w:r>
            <w:r w:rsidR="007D1D5C">
              <w:rPr>
                <w:i/>
              </w:rPr>
              <w:t>’</w:t>
            </w:r>
            <w:r>
              <w:rPr>
                <w:i/>
              </w:rPr>
              <w:t>t Buy My Love</w:t>
            </w:r>
          </w:p>
          <w:p w:rsidR="00A94A55" w:rsidRDefault="003F643A" w:rsidP="00594E4C">
            <w:pPr>
              <w:pStyle w:val="CUPBodytext"/>
            </w:pPr>
            <w:r w:rsidRPr="00666E6F">
              <w:rPr>
                <w:rStyle w:val="Hyperlink"/>
                <w:rFonts w:cs="Georgia"/>
                <w:i/>
                <w:color w:val="auto"/>
                <w:u w:val="none"/>
              </w:rPr>
              <w:t>Gender Trouble: Feminism and the Subversion of Identity</w:t>
            </w:r>
            <w:r>
              <w:rPr>
                <w:rStyle w:val="Hyperlink"/>
                <w:rFonts w:cs="Georgia"/>
                <w:color w:val="auto"/>
                <w:u w:val="none"/>
              </w:rPr>
              <w:t xml:space="preserve"> </w:t>
            </w:r>
            <w:r>
              <w:t>by Judith Butler</w:t>
            </w:r>
          </w:p>
          <w:p w:rsidR="003F643A" w:rsidRDefault="00815AA8" w:rsidP="00594E4C">
            <w:pPr>
              <w:pStyle w:val="CUPBodytext"/>
              <w:rPr>
                <w:rStyle w:val="Hyperlink"/>
                <w:rFonts w:cs="Georgia"/>
                <w:i/>
                <w:color w:val="auto"/>
                <w:u w:val="none"/>
              </w:rPr>
            </w:pPr>
            <w:r>
              <w:t>Liz Donnelly cartoons, found through a Google search</w:t>
            </w:r>
          </w:p>
          <w:p w:rsidR="0023766B" w:rsidRPr="0023766B" w:rsidRDefault="0023766B">
            <w:pPr>
              <w:rPr>
                <w:rFonts w:cs="Georgia"/>
              </w:rPr>
            </w:pPr>
          </w:p>
        </w:tc>
        <w:tc>
          <w:tcPr>
            <w:tcW w:w="5220" w:type="dxa"/>
            <w:gridSpan w:val="3"/>
          </w:tcPr>
          <w:p w:rsidR="00887102" w:rsidRDefault="00A94A55" w:rsidP="00523C6B">
            <w:pPr>
              <w:pStyle w:val="CUPBodytext"/>
              <w:spacing w:before="60"/>
            </w:pPr>
            <w:r w:rsidRPr="00887102">
              <w:rPr>
                <w:rFonts w:ascii="Calibri" w:hAnsi="Calibri"/>
                <w:color w:val="BD252B"/>
                <w:sz w:val="28"/>
                <w:szCs w:val="22"/>
              </w:rPr>
              <w:t xml:space="preserve">Links to </w:t>
            </w:r>
            <w:r w:rsidR="0054343C" w:rsidRPr="00887102">
              <w:rPr>
                <w:rFonts w:ascii="Calibri" w:hAnsi="Calibri"/>
                <w:color w:val="BD252B"/>
                <w:sz w:val="28"/>
                <w:szCs w:val="22"/>
              </w:rPr>
              <w:t>l</w:t>
            </w:r>
            <w:r w:rsidRPr="00887102">
              <w:rPr>
                <w:rFonts w:ascii="Calibri" w:hAnsi="Calibri"/>
                <w:color w:val="BD252B"/>
                <w:sz w:val="28"/>
                <w:szCs w:val="22"/>
              </w:rPr>
              <w:t>iterature</w:t>
            </w:r>
          </w:p>
          <w:p w:rsidR="00CE783D" w:rsidRPr="008B1B7C" w:rsidRDefault="00A94A55" w:rsidP="00523C6B">
            <w:pPr>
              <w:pStyle w:val="CUPBodytext"/>
              <w:spacing w:before="60"/>
            </w:pPr>
            <w:r w:rsidRPr="008B1B7C">
              <w:t>(Not all texts appear on the PRL.</w:t>
            </w:r>
            <w:r w:rsidR="00FC06CE">
              <w:t xml:space="preserve"> </w:t>
            </w:r>
            <w:r w:rsidRPr="008B1B7C">
              <w:t xml:space="preserve">Some are </w:t>
            </w:r>
            <w:r w:rsidR="007D1D5C">
              <w:t>‘</w:t>
            </w:r>
            <w:r w:rsidRPr="008B1B7C">
              <w:t>free choice</w:t>
            </w:r>
            <w:r w:rsidR="007D1D5C">
              <w:t>’</w:t>
            </w:r>
            <w:r w:rsidRPr="008B1B7C">
              <w:t xml:space="preserve"> options)  </w:t>
            </w:r>
          </w:p>
          <w:p w:rsidR="00CE783D" w:rsidRPr="008B1B7C" w:rsidRDefault="00CE783D" w:rsidP="00594E4C">
            <w:pPr>
              <w:pStyle w:val="CUPBodytext"/>
            </w:pPr>
            <w:r w:rsidRPr="008B1B7C">
              <w:rPr>
                <w:i/>
              </w:rPr>
              <w:t>The Golden Notebook</w:t>
            </w:r>
            <w:r w:rsidRPr="008B1B7C">
              <w:t xml:space="preserve"> by Doris Lessing</w:t>
            </w:r>
          </w:p>
          <w:p w:rsidR="00950216" w:rsidRPr="008B1B7C" w:rsidRDefault="007D1D5C" w:rsidP="00594E4C">
            <w:pPr>
              <w:pStyle w:val="CUPBodytext"/>
              <w:rPr>
                <w:i/>
              </w:rPr>
            </w:pPr>
            <w:r>
              <w:t>‘</w:t>
            </w:r>
            <w:r w:rsidR="000A20EB" w:rsidRPr="000A20EB">
              <w:t>The Yellow Wallpaper</w:t>
            </w:r>
            <w:r>
              <w:t>’</w:t>
            </w:r>
            <w:r w:rsidR="00CE783D" w:rsidRPr="008B1B7C">
              <w:t xml:space="preserve"> by </w:t>
            </w:r>
            <w:r w:rsidR="00316B56" w:rsidRPr="008B1B7C">
              <w:t>Charlotte</w:t>
            </w:r>
            <w:r w:rsidR="00CE783D" w:rsidRPr="008B1B7C">
              <w:t xml:space="preserve"> Per</w:t>
            </w:r>
            <w:r w:rsidR="00316B56" w:rsidRPr="008B1B7C">
              <w:t>kins Gilman</w:t>
            </w:r>
            <w:r w:rsidR="00950216" w:rsidRPr="008B1B7C">
              <w:rPr>
                <w:i/>
              </w:rPr>
              <w:t xml:space="preserve"> </w:t>
            </w:r>
          </w:p>
          <w:p w:rsidR="00316B56" w:rsidRPr="008B1B7C" w:rsidRDefault="00316B56" w:rsidP="00594E4C">
            <w:pPr>
              <w:pStyle w:val="CUPBodytext"/>
            </w:pPr>
            <w:r w:rsidRPr="008B1B7C">
              <w:t>The poetry of Carol Ann Duffy</w:t>
            </w:r>
          </w:p>
          <w:p w:rsidR="00316B56" w:rsidRPr="008B1B7C" w:rsidRDefault="00316B56" w:rsidP="00594E4C">
            <w:pPr>
              <w:pStyle w:val="CUPBodytext"/>
            </w:pPr>
            <w:r w:rsidRPr="008B1B7C">
              <w:rPr>
                <w:i/>
              </w:rPr>
              <w:t>The Handmaid</w:t>
            </w:r>
            <w:r w:rsidR="007D1D5C">
              <w:rPr>
                <w:i/>
              </w:rPr>
              <w:t>’</w:t>
            </w:r>
            <w:r w:rsidRPr="008B1B7C">
              <w:rPr>
                <w:i/>
              </w:rPr>
              <w:t>s Tale</w:t>
            </w:r>
            <w:r w:rsidRPr="008B1B7C">
              <w:t xml:space="preserve"> by Margaret Atwood</w:t>
            </w:r>
          </w:p>
          <w:p w:rsidR="00316B56" w:rsidRPr="008B1B7C" w:rsidRDefault="00316B56" w:rsidP="00594E4C">
            <w:pPr>
              <w:pStyle w:val="CUPBodytext"/>
            </w:pPr>
            <w:r w:rsidRPr="008B1B7C">
              <w:rPr>
                <w:i/>
              </w:rPr>
              <w:t>A Room of One</w:t>
            </w:r>
            <w:r w:rsidR="007D1D5C">
              <w:rPr>
                <w:i/>
              </w:rPr>
              <w:t>’</w:t>
            </w:r>
            <w:r w:rsidRPr="008B1B7C">
              <w:rPr>
                <w:i/>
              </w:rPr>
              <w:t>s Own</w:t>
            </w:r>
            <w:r w:rsidRPr="008B1B7C">
              <w:t xml:space="preserve"> by Virginia Woolf</w:t>
            </w:r>
          </w:p>
          <w:p w:rsidR="00316B56" w:rsidRPr="008B1B7C" w:rsidRDefault="00316B56" w:rsidP="00594E4C">
            <w:pPr>
              <w:pStyle w:val="CUPBodytext"/>
            </w:pPr>
            <w:r w:rsidRPr="008B1B7C">
              <w:rPr>
                <w:i/>
              </w:rPr>
              <w:t>The Color Purple</w:t>
            </w:r>
            <w:r w:rsidRPr="008B1B7C">
              <w:t xml:space="preserve"> by Alice Walker</w:t>
            </w:r>
          </w:p>
          <w:p w:rsidR="008D0969" w:rsidRPr="008B1B7C" w:rsidRDefault="00316B56" w:rsidP="00594E4C">
            <w:pPr>
              <w:pStyle w:val="CUPBodytext"/>
            </w:pPr>
            <w:r w:rsidRPr="008B1B7C">
              <w:rPr>
                <w:i/>
              </w:rPr>
              <w:t>The Awakening</w:t>
            </w:r>
            <w:r w:rsidRPr="008B1B7C">
              <w:t xml:space="preserve"> by Kate Chopin</w:t>
            </w:r>
          </w:p>
        </w:tc>
      </w:tr>
    </w:tbl>
    <w:p w:rsidR="00887102" w:rsidRDefault="00887102">
      <w:pPr>
        <w:rPr>
          <w:rFonts w:ascii="Calibri" w:hAnsi="Calibri"/>
          <w:b/>
          <w:color w:val="222464"/>
          <w:sz w:val="40"/>
          <w:szCs w:val="30"/>
        </w:rPr>
      </w:pPr>
      <w:r>
        <w:br w:type="page"/>
      </w:r>
    </w:p>
    <w:p w:rsidR="00594E4C" w:rsidRDefault="00594E4C" w:rsidP="0050155A">
      <w:pPr>
        <w:pStyle w:val="CUPBhead"/>
        <w:spacing w:before="0"/>
      </w:pPr>
      <w:r w:rsidRPr="00594E4C">
        <w:lastRenderedPageBreak/>
        <w:t>Suggested lesson plan</w:t>
      </w:r>
    </w:p>
    <w:p w:rsidR="00594E4C" w:rsidRPr="0050155A" w:rsidRDefault="00594E4C" w:rsidP="00CA0B47">
      <w:pPr>
        <w:pStyle w:val="CUPBodytext"/>
        <w:spacing w:after="0"/>
        <w:rPr>
          <w:spacing w:val="-2"/>
        </w:rPr>
      </w:pPr>
      <w:r w:rsidRPr="0050155A">
        <w:rPr>
          <w:spacing w:val="-2"/>
        </w:rPr>
        <w:t>Your course design and lesson plans will be unique to your own classroom. Do what works for you in your context. The plan below combines various activities in this unit into hour-long lessons. It is impossible to cover every activity and every suggestion given in the coursebook. You will need to decide what is best for you and your students. In other words, adapt this as you see fit.</w:t>
      </w:r>
    </w:p>
    <w:p w:rsidR="004A14D5" w:rsidRDefault="004A14D5" w:rsidP="004B00FB">
      <w:pPr>
        <w:pStyle w:val="CUPChead"/>
        <w:spacing w:before="300"/>
        <w:sectPr w:rsidR="004A14D5" w:rsidSect="005D127C">
          <w:headerReference w:type="default" r:id="rId7"/>
          <w:footerReference w:type="default" r:id="rId8"/>
          <w:pgSz w:w="11906" w:h="16838" w:code="9"/>
          <w:pgMar w:top="1699" w:right="850" w:bottom="1699" w:left="850" w:header="0" w:footer="562" w:gutter="0"/>
          <w:cols w:space="708"/>
          <w:docGrid w:linePitch="360"/>
        </w:sectPr>
      </w:pPr>
    </w:p>
    <w:p w:rsidR="004A14D5" w:rsidRPr="00887102" w:rsidRDefault="004A14D5" w:rsidP="004B00FB">
      <w:pPr>
        <w:pStyle w:val="CUPChead"/>
        <w:spacing w:before="300"/>
      </w:pPr>
      <w:r w:rsidRPr="00887102">
        <w:lastRenderedPageBreak/>
        <w:t>Lesson 1</w:t>
      </w:r>
    </w:p>
    <w:p w:rsidR="004A14D5" w:rsidRPr="00887102" w:rsidRDefault="004A14D5" w:rsidP="004B00FB">
      <w:pPr>
        <w:pStyle w:val="CUPBodytext"/>
      </w:pPr>
      <w:r w:rsidRPr="00887102">
        <w:t>Lesson starter: Activity 1.1</w:t>
      </w:r>
    </w:p>
    <w:p w:rsidR="004A14D5" w:rsidRPr="00887102" w:rsidRDefault="004A14D5" w:rsidP="004B00FB">
      <w:pPr>
        <w:pStyle w:val="CUPBodytext"/>
      </w:pPr>
      <w:r w:rsidRPr="00887102">
        <w:t>Activities 1.2, 1.3 and TOK discussion in relation to those activities</w:t>
      </w:r>
    </w:p>
    <w:p w:rsidR="004A14D5" w:rsidRPr="00887102" w:rsidRDefault="004A14D5" w:rsidP="004B00FB">
      <w:pPr>
        <w:pStyle w:val="CUPChead"/>
        <w:spacing w:before="300"/>
      </w:pPr>
      <w:r w:rsidRPr="00887102">
        <w:t>Lesson 2</w:t>
      </w:r>
    </w:p>
    <w:p w:rsidR="004A14D5" w:rsidRPr="00887102" w:rsidRDefault="004A14D5" w:rsidP="004B00FB">
      <w:pPr>
        <w:pStyle w:val="CUPBodytext"/>
      </w:pPr>
      <w:r w:rsidRPr="00887102">
        <w:t>Activities 1.4 and 1.5</w:t>
      </w:r>
    </w:p>
    <w:p w:rsidR="004A14D5" w:rsidRPr="00887102" w:rsidRDefault="004A14D5" w:rsidP="004B00FB">
      <w:pPr>
        <w:pStyle w:val="CUPBodytext"/>
      </w:pPr>
      <w:r w:rsidRPr="00887102">
        <w:rPr>
          <w:b/>
        </w:rPr>
        <w:t>Homework assignment:</w:t>
      </w:r>
      <w:r w:rsidRPr="00887102">
        <w:t xml:space="preserve"> Activity 1.6</w:t>
      </w:r>
    </w:p>
    <w:p w:rsidR="004A14D5" w:rsidRPr="00887102" w:rsidRDefault="004A14D5" w:rsidP="004B00FB">
      <w:pPr>
        <w:pStyle w:val="CUPChead"/>
        <w:spacing w:before="300"/>
      </w:pPr>
      <w:r w:rsidRPr="00887102">
        <w:t>Lesson 3</w:t>
      </w:r>
    </w:p>
    <w:p w:rsidR="004A14D5" w:rsidRPr="00887102" w:rsidRDefault="004A14D5" w:rsidP="004B00FB">
      <w:pPr>
        <w:pStyle w:val="CUPBodytext"/>
      </w:pPr>
      <w:r w:rsidRPr="00887102">
        <w:t>Lesson starter: review of the answers to Activity 1.6</w:t>
      </w:r>
    </w:p>
    <w:p w:rsidR="004A14D5" w:rsidRPr="00887102" w:rsidRDefault="004A14D5" w:rsidP="004B00FB">
      <w:pPr>
        <w:pStyle w:val="CUPBodytext"/>
      </w:pPr>
      <w:r w:rsidRPr="00887102">
        <w:t>Activities 1.7–1.9</w:t>
      </w:r>
    </w:p>
    <w:p w:rsidR="004A14D5" w:rsidRPr="00887102" w:rsidRDefault="004A14D5" w:rsidP="004B00FB">
      <w:pPr>
        <w:pStyle w:val="CUPBodytext"/>
      </w:pPr>
      <w:r w:rsidRPr="00887102">
        <w:rPr>
          <w:b/>
        </w:rPr>
        <w:t>Homework assignment:</w:t>
      </w:r>
      <w:r w:rsidRPr="00887102">
        <w:t xml:space="preserve"> Activity 1.10</w:t>
      </w:r>
    </w:p>
    <w:p w:rsidR="004A14D5" w:rsidRPr="00887102" w:rsidRDefault="004A14D5" w:rsidP="007D1D5C">
      <w:pPr>
        <w:pStyle w:val="CUPChead"/>
        <w:spacing w:before="300"/>
      </w:pPr>
      <w:r w:rsidRPr="00887102">
        <w:t>Lesson 4</w:t>
      </w:r>
    </w:p>
    <w:p w:rsidR="004A14D5" w:rsidRPr="00887102" w:rsidRDefault="004A14D5" w:rsidP="004B00FB">
      <w:pPr>
        <w:pStyle w:val="CUPBodytext"/>
      </w:pPr>
      <w:r w:rsidRPr="00887102">
        <w:t>Lesson starter: review Activity 1.10</w:t>
      </w:r>
    </w:p>
    <w:p w:rsidR="004A14D5" w:rsidRPr="00887102" w:rsidRDefault="004A14D5" w:rsidP="007D1D5C">
      <w:pPr>
        <w:pStyle w:val="CUPBodytext"/>
        <w:spacing w:after="0"/>
      </w:pPr>
      <w:r w:rsidRPr="00887102">
        <w:t>Activities 1.11–1.14</w:t>
      </w:r>
    </w:p>
    <w:p w:rsidR="004A14D5" w:rsidRPr="00887102" w:rsidRDefault="004A14D5" w:rsidP="007D1D5C">
      <w:pPr>
        <w:pStyle w:val="CUPChead"/>
        <w:spacing w:before="300"/>
      </w:pPr>
      <w:r w:rsidRPr="00887102">
        <w:t>Lesson 5</w:t>
      </w:r>
    </w:p>
    <w:p w:rsidR="004A14D5" w:rsidRDefault="004A14D5" w:rsidP="004B00FB">
      <w:pPr>
        <w:pStyle w:val="CUPBodytext"/>
      </w:pPr>
      <w:r w:rsidRPr="00887102">
        <w:t>Activity 1.15 (Paper 1)</w:t>
      </w:r>
    </w:p>
    <w:p w:rsidR="004A14D5" w:rsidRPr="00887102" w:rsidRDefault="004A14D5" w:rsidP="004B00FB">
      <w:pPr>
        <w:pStyle w:val="CUPBodytext"/>
      </w:pPr>
      <w:r>
        <w:br w:type="column"/>
      </w:r>
    </w:p>
    <w:p w:rsidR="004A14D5" w:rsidRPr="00887102" w:rsidRDefault="004A14D5" w:rsidP="004A14D5">
      <w:pPr>
        <w:pStyle w:val="CUPChead"/>
        <w:spacing w:before="0"/>
      </w:pPr>
      <w:r w:rsidRPr="00887102">
        <w:t>Lesson 6</w:t>
      </w:r>
    </w:p>
    <w:p w:rsidR="004A14D5" w:rsidRPr="00887102" w:rsidRDefault="004A14D5" w:rsidP="004A14D5">
      <w:pPr>
        <w:pStyle w:val="CUPBodytext"/>
      </w:pPr>
      <w:r w:rsidRPr="00887102">
        <w:t>Activity 1.16</w:t>
      </w:r>
    </w:p>
    <w:p w:rsidR="004A14D5" w:rsidRPr="00887102" w:rsidRDefault="004A14D5" w:rsidP="004A14D5">
      <w:pPr>
        <w:pStyle w:val="CUPBodytext"/>
      </w:pPr>
      <w:r w:rsidRPr="00887102">
        <w:rPr>
          <w:b/>
        </w:rPr>
        <w:t>Homework assignment:</w:t>
      </w:r>
      <w:r w:rsidRPr="00887102">
        <w:t xml:space="preserve"> record your individual oral worked on in class and send it to a partner</w:t>
      </w:r>
    </w:p>
    <w:p w:rsidR="004A14D5" w:rsidRPr="00887102" w:rsidRDefault="004A14D5" w:rsidP="004A14D5">
      <w:pPr>
        <w:pStyle w:val="CUPChead"/>
        <w:spacing w:before="300"/>
      </w:pPr>
      <w:r w:rsidRPr="00887102">
        <w:t>Lesson 7</w:t>
      </w:r>
    </w:p>
    <w:p w:rsidR="004A14D5" w:rsidRPr="00887102" w:rsidRDefault="004A14D5" w:rsidP="004A14D5">
      <w:pPr>
        <w:pStyle w:val="CUPBodytext"/>
      </w:pPr>
      <w:r w:rsidRPr="00887102">
        <w:t>Activities 1.19 and 1.20</w:t>
      </w:r>
    </w:p>
    <w:p w:rsidR="004A14D5" w:rsidRPr="00887102" w:rsidRDefault="004A14D5" w:rsidP="004A14D5">
      <w:pPr>
        <w:pStyle w:val="CUPBodytext"/>
      </w:pPr>
      <w:r w:rsidRPr="00887102">
        <w:rPr>
          <w:b/>
        </w:rPr>
        <w:t>Homework assignment:</w:t>
      </w:r>
      <w:r w:rsidRPr="00887102">
        <w:t xml:space="preserve"> Activity 1.18 (for HL students)</w:t>
      </w:r>
    </w:p>
    <w:p w:rsidR="004A14D5" w:rsidRPr="00887102" w:rsidRDefault="004A14D5" w:rsidP="004A14D5">
      <w:pPr>
        <w:pStyle w:val="CUPChead"/>
        <w:spacing w:before="300"/>
      </w:pPr>
      <w:r w:rsidRPr="00887102">
        <w:t>Lesson 8</w:t>
      </w:r>
    </w:p>
    <w:p w:rsidR="004A14D5" w:rsidRPr="00887102" w:rsidRDefault="004A14D5" w:rsidP="004A14D5">
      <w:pPr>
        <w:pStyle w:val="CUPBodytext"/>
      </w:pPr>
      <w:r w:rsidRPr="00887102">
        <w:t>Lesson starter: review of Activity 1.18</w:t>
      </w:r>
    </w:p>
    <w:p w:rsidR="004A14D5" w:rsidRPr="00887102" w:rsidRDefault="004A14D5" w:rsidP="004A14D5">
      <w:pPr>
        <w:pStyle w:val="CUPBodytext"/>
      </w:pPr>
      <w:r w:rsidRPr="00887102">
        <w:t>Activity 1.21</w:t>
      </w:r>
    </w:p>
    <w:p w:rsidR="004A14D5" w:rsidRPr="00887102" w:rsidRDefault="004A14D5" w:rsidP="004A14D5">
      <w:pPr>
        <w:pStyle w:val="CUPChead"/>
        <w:spacing w:before="300"/>
      </w:pPr>
      <w:r w:rsidRPr="00887102">
        <w:t>Lesson 9</w:t>
      </w:r>
    </w:p>
    <w:p w:rsidR="004A14D5" w:rsidRPr="00887102" w:rsidRDefault="004A14D5" w:rsidP="004A14D5">
      <w:pPr>
        <w:pStyle w:val="CUPBodytext"/>
        <w:spacing w:after="0"/>
      </w:pPr>
      <w:r w:rsidRPr="00887102">
        <w:t>Activity 1.22</w:t>
      </w:r>
    </w:p>
    <w:p w:rsidR="004A14D5" w:rsidRPr="00887102" w:rsidRDefault="004A14D5" w:rsidP="004A14D5">
      <w:pPr>
        <w:pStyle w:val="CUPChead"/>
        <w:spacing w:before="300"/>
      </w:pPr>
      <w:r w:rsidRPr="00887102">
        <w:t>Lesson 10</w:t>
      </w:r>
    </w:p>
    <w:p w:rsidR="004A14D5" w:rsidRPr="008B1B7C" w:rsidRDefault="004A14D5" w:rsidP="004A14D5">
      <w:pPr>
        <w:pStyle w:val="CUPBodytext"/>
        <w:spacing w:after="0"/>
      </w:pPr>
      <w:r w:rsidRPr="00887102">
        <w:t>Activity 1.17 (Paper 2)</w:t>
      </w:r>
    </w:p>
    <w:p w:rsidR="004A14D5" w:rsidRDefault="004A14D5" w:rsidP="00887102">
      <w:pPr>
        <w:pStyle w:val="CUPBodytext"/>
        <w:spacing w:after="0"/>
        <w:sectPr w:rsidR="004A14D5" w:rsidSect="004A14D5">
          <w:type w:val="continuous"/>
          <w:pgSz w:w="11906" w:h="16838" w:code="9"/>
          <w:pgMar w:top="1699" w:right="850" w:bottom="1699" w:left="850" w:header="0" w:footer="562" w:gutter="0"/>
          <w:cols w:num="2" w:space="708"/>
          <w:docGrid w:linePitch="360"/>
        </w:sectPr>
      </w:pPr>
    </w:p>
    <w:p w:rsidR="004D0ED3" w:rsidRPr="008B1B7C" w:rsidRDefault="007373C4" w:rsidP="00887102">
      <w:pPr>
        <w:pStyle w:val="CUPBodytext"/>
        <w:spacing w:after="0"/>
      </w:pPr>
    </w:p>
    <w:sectPr w:rsidR="004D0ED3" w:rsidRPr="008B1B7C" w:rsidSect="004A14D5">
      <w:type w:val="continuous"/>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3C4" w:rsidRDefault="007373C4" w:rsidP="005D127C">
      <w:r>
        <w:separator/>
      </w:r>
    </w:p>
  </w:endnote>
  <w:endnote w:type="continuationSeparator" w:id="0">
    <w:p w:rsidR="007373C4" w:rsidRDefault="007373C4" w:rsidP="005D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swiss"/>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FD9" w:rsidRPr="00F47233" w:rsidRDefault="00E62FD9" w:rsidP="00E62FD9">
    <w:pPr>
      <w:pStyle w:val="Footer"/>
      <w:spacing w:before="240"/>
      <w:ind w:left="-284"/>
      <w:rPr>
        <w:szCs w:val="20"/>
      </w:rPr>
    </w:pPr>
    <w:r w:rsidRPr="00F47233">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3C4" w:rsidRDefault="007373C4" w:rsidP="005D127C">
      <w:r>
        <w:separator/>
      </w:r>
    </w:p>
  </w:footnote>
  <w:footnote w:type="continuationSeparator" w:id="0">
    <w:p w:rsidR="007373C4" w:rsidRDefault="007373C4" w:rsidP="005D1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27C" w:rsidRPr="00E14996" w:rsidRDefault="00D22CA4" w:rsidP="005D127C">
    <w:pPr>
      <w:widowControl w:val="0"/>
      <w:ind w:left="-850"/>
      <w:jc w:val="right"/>
    </w:pPr>
    <w:r w:rsidRPr="00D22CA4">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A64FD0"/>
    <w:multiLevelType w:val="multilevel"/>
    <w:tmpl w:val="4962BA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837065"/>
    <w:multiLevelType w:val="multilevel"/>
    <w:tmpl w:val="4FF25C88"/>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A5A7E90"/>
    <w:multiLevelType w:val="hybridMultilevel"/>
    <w:tmpl w:val="BDEEF6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9AA0127"/>
    <w:multiLevelType w:val="hybridMultilevel"/>
    <w:tmpl w:val="D9D4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20FCB"/>
    <w:multiLevelType w:val="hybridMultilevel"/>
    <w:tmpl w:val="2258D470"/>
    <w:lvl w:ilvl="0" w:tplc="69EACBDC">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6">
    <w:nsid w:val="5A3A1984"/>
    <w:multiLevelType w:val="hybridMultilevel"/>
    <w:tmpl w:val="40D0D2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BD00973"/>
    <w:multiLevelType w:val="hybridMultilevel"/>
    <w:tmpl w:val="7DC21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E62A44"/>
    <w:multiLevelType w:val="hybridMultilevel"/>
    <w:tmpl w:val="4036BA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3"/>
  </w:num>
  <w:num w:numId="6">
    <w:abstractNumId w:val="5"/>
  </w:num>
  <w:num w:numId="7">
    <w:abstractNumId w:val="0"/>
  </w:num>
  <w:num w:numId="8">
    <w:abstractNumId w:val="5"/>
  </w:num>
  <w:num w:numId="9">
    <w:abstractNumId w:val="5"/>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4A55"/>
    <w:rsid w:val="00063A21"/>
    <w:rsid w:val="00067993"/>
    <w:rsid w:val="00070A89"/>
    <w:rsid w:val="000A20EB"/>
    <w:rsid w:val="000D6C8E"/>
    <w:rsid w:val="0011214A"/>
    <w:rsid w:val="00115C99"/>
    <w:rsid w:val="001502AA"/>
    <w:rsid w:val="0015496B"/>
    <w:rsid w:val="0016416D"/>
    <w:rsid w:val="0016748B"/>
    <w:rsid w:val="0017466B"/>
    <w:rsid w:val="00182E10"/>
    <w:rsid w:val="001A70A2"/>
    <w:rsid w:val="001C51B9"/>
    <w:rsid w:val="001D212F"/>
    <w:rsid w:val="00205B23"/>
    <w:rsid w:val="00224BFC"/>
    <w:rsid w:val="0023766B"/>
    <w:rsid w:val="00261430"/>
    <w:rsid w:val="00270A03"/>
    <w:rsid w:val="002C42F9"/>
    <w:rsid w:val="002F32F7"/>
    <w:rsid w:val="00316B56"/>
    <w:rsid w:val="003211E4"/>
    <w:rsid w:val="00326701"/>
    <w:rsid w:val="00385A8C"/>
    <w:rsid w:val="003B3BCC"/>
    <w:rsid w:val="003F643A"/>
    <w:rsid w:val="003F6C64"/>
    <w:rsid w:val="00461ED9"/>
    <w:rsid w:val="00462BEC"/>
    <w:rsid w:val="00481A53"/>
    <w:rsid w:val="00497441"/>
    <w:rsid w:val="004A14D5"/>
    <w:rsid w:val="004A29B1"/>
    <w:rsid w:val="004B00FB"/>
    <w:rsid w:val="004D7128"/>
    <w:rsid w:val="0050155A"/>
    <w:rsid w:val="00523C6B"/>
    <w:rsid w:val="00534610"/>
    <w:rsid w:val="0054343C"/>
    <w:rsid w:val="0056394A"/>
    <w:rsid w:val="00594E4C"/>
    <w:rsid w:val="005B4BE1"/>
    <w:rsid w:val="005D127C"/>
    <w:rsid w:val="005F6FF7"/>
    <w:rsid w:val="006429A0"/>
    <w:rsid w:val="00666B5C"/>
    <w:rsid w:val="006C25D0"/>
    <w:rsid w:val="006F2C5C"/>
    <w:rsid w:val="00711554"/>
    <w:rsid w:val="007373C4"/>
    <w:rsid w:val="0074417F"/>
    <w:rsid w:val="007804D3"/>
    <w:rsid w:val="007D1D5C"/>
    <w:rsid w:val="00815AA8"/>
    <w:rsid w:val="00816C07"/>
    <w:rsid w:val="0081769F"/>
    <w:rsid w:val="00887102"/>
    <w:rsid w:val="008B1B7C"/>
    <w:rsid w:val="008B5E29"/>
    <w:rsid w:val="008D0969"/>
    <w:rsid w:val="008D6355"/>
    <w:rsid w:val="008E77BB"/>
    <w:rsid w:val="00950216"/>
    <w:rsid w:val="00983D92"/>
    <w:rsid w:val="009A0CBA"/>
    <w:rsid w:val="009A1BE4"/>
    <w:rsid w:val="009C7742"/>
    <w:rsid w:val="009D1D61"/>
    <w:rsid w:val="009E399D"/>
    <w:rsid w:val="009E433F"/>
    <w:rsid w:val="00A223F1"/>
    <w:rsid w:val="00A40360"/>
    <w:rsid w:val="00A4794F"/>
    <w:rsid w:val="00A87453"/>
    <w:rsid w:val="00A94A55"/>
    <w:rsid w:val="00B14F94"/>
    <w:rsid w:val="00B23260"/>
    <w:rsid w:val="00B31EE3"/>
    <w:rsid w:val="00BA7A17"/>
    <w:rsid w:val="00BC59B2"/>
    <w:rsid w:val="00BF7711"/>
    <w:rsid w:val="00C1258A"/>
    <w:rsid w:val="00C27416"/>
    <w:rsid w:val="00C306E8"/>
    <w:rsid w:val="00C37A18"/>
    <w:rsid w:val="00C87CE5"/>
    <w:rsid w:val="00CA0B47"/>
    <w:rsid w:val="00CE783D"/>
    <w:rsid w:val="00D22CA4"/>
    <w:rsid w:val="00D24C8A"/>
    <w:rsid w:val="00D46249"/>
    <w:rsid w:val="00DC1B38"/>
    <w:rsid w:val="00DE3FB6"/>
    <w:rsid w:val="00DE79DD"/>
    <w:rsid w:val="00E06BBE"/>
    <w:rsid w:val="00E422DD"/>
    <w:rsid w:val="00E62FD9"/>
    <w:rsid w:val="00E66EA8"/>
    <w:rsid w:val="00ED14BB"/>
    <w:rsid w:val="00EF3DB8"/>
    <w:rsid w:val="00F65E7F"/>
    <w:rsid w:val="00F75F1D"/>
    <w:rsid w:val="00F81B03"/>
    <w:rsid w:val="00F909EB"/>
    <w:rsid w:val="00FC06CE"/>
    <w:rsid w:val="00FC6062"/>
    <w:rsid w:val="00FE3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FD2A1-C554-49CA-B79C-B446AB3B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27C"/>
    <w:rPr>
      <w:rFonts w:ascii="Cambria" w:eastAsia="MS Mincho" w:hAnsi="Cambria" w:cs="Times New Roman"/>
      <w:lang w:val="en-US"/>
    </w:rPr>
  </w:style>
  <w:style w:type="paragraph" w:styleId="Heading1">
    <w:name w:val="heading 1"/>
    <w:basedOn w:val="Normal"/>
    <w:next w:val="Normal"/>
    <w:link w:val="Heading1Char"/>
    <w:uiPriority w:val="9"/>
    <w:qFormat/>
    <w:rsid w:val="005D127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D127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127C"/>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D127C"/>
    <w:rPr>
      <w:color w:val="0563C1" w:themeColor="hyperlink"/>
      <w:u w:val="single"/>
    </w:rPr>
  </w:style>
  <w:style w:type="paragraph" w:styleId="ListParagraph">
    <w:name w:val="List Paragraph"/>
    <w:basedOn w:val="Normal"/>
    <w:uiPriority w:val="34"/>
    <w:qFormat/>
    <w:rsid w:val="005D127C"/>
    <w:pPr>
      <w:spacing w:before="100" w:beforeAutospacing="1" w:after="100" w:afterAutospacing="1"/>
    </w:pPr>
    <w:rPr>
      <w:rFonts w:ascii="Times New Roman" w:eastAsia="Times New Roman" w:hAnsi="Times New Roman"/>
      <w:lang w:val="en-GB" w:eastAsia="en-GB"/>
    </w:rPr>
  </w:style>
  <w:style w:type="paragraph" w:styleId="NormalWeb">
    <w:name w:val="Normal (Web)"/>
    <w:basedOn w:val="Normal"/>
    <w:uiPriority w:val="99"/>
    <w:semiHidden/>
    <w:unhideWhenUsed/>
    <w:rsid w:val="00462BEC"/>
    <w:pPr>
      <w:spacing w:before="100" w:beforeAutospacing="1" w:after="100" w:afterAutospacing="1"/>
    </w:pPr>
    <w:rPr>
      <w:rFonts w:ascii="Times" w:eastAsiaTheme="minorEastAsia" w:hAnsi="Times"/>
      <w:sz w:val="20"/>
      <w:szCs w:val="20"/>
    </w:rPr>
  </w:style>
  <w:style w:type="character" w:styleId="FollowedHyperlink">
    <w:name w:val="FollowedHyperlink"/>
    <w:basedOn w:val="DefaultParagraphFont"/>
    <w:uiPriority w:val="99"/>
    <w:semiHidden/>
    <w:unhideWhenUsed/>
    <w:rsid w:val="003B3BCC"/>
    <w:rPr>
      <w:color w:val="954F72" w:themeColor="followedHyperlink"/>
      <w:u w:val="single"/>
    </w:rPr>
  </w:style>
  <w:style w:type="character" w:styleId="CommentReference">
    <w:name w:val="annotation reference"/>
    <w:basedOn w:val="DefaultParagraphFont"/>
    <w:uiPriority w:val="99"/>
    <w:semiHidden/>
    <w:unhideWhenUsed/>
    <w:rsid w:val="003B3BCC"/>
    <w:rPr>
      <w:sz w:val="16"/>
      <w:szCs w:val="16"/>
    </w:rPr>
  </w:style>
  <w:style w:type="paragraph" w:styleId="CommentText">
    <w:name w:val="annotation text"/>
    <w:basedOn w:val="Normal"/>
    <w:link w:val="CommentTextChar"/>
    <w:uiPriority w:val="99"/>
    <w:semiHidden/>
    <w:unhideWhenUsed/>
    <w:rsid w:val="003B3BCC"/>
    <w:rPr>
      <w:sz w:val="20"/>
      <w:szCs w:val="20"/>
    </w:rPr>
  </w:style>
  <w:style w:type="character" w:customStyle="1" w:styleId="CommentTextChar">
    <w:name w:val="Comment Text Char"/>
    <w:basedOn w:val="DefaultParagraphFont"/>
    <w:link w:val="CommentText"/>
    <w:uiPriority w:val="99"/>
    <w:semiHidden/>
    <w:rsid w:val="003B3BCC"/>
    <w:rPr>
      <w:sz w:val="20"/>
      <w:szCs w:val="20"/>
    </w:rPr>
  </w:style>
  <w:style w:type="paragraph" w:styleId="CommentSubject">
    <w:name w:val="annotation subject"/>
    <w:basedOn w:val="CommentText"/>
    <w:next w:val="CommentText"/>
    <w:link w:val="CommentSubjectChar"/>
    <w:uiPriority w:val="99"/>
    <w:semiHidden/>
    <w:unhideWhenUsed/>
    <w:rsid w:val="003B3BCC"/>
    <w:rPr>
      <w:b/>
      <w:bCs/>
    </w:rPr>
  </w:style>
  <w:style w:type="character" w:customStyle="1" w:styleId="CommentSubjectChar">
    <w:name w:val="Comment Subject Char"/>
    <w:basedOn w:val="CommentTextChar"/>
    <w:link w:val="CommentSubject"/>
    <w:uiPriority w:val="99"/>
    <w:semiHidden/>
    <w:rsid w:val="003B3BCC"/>
    <w:rPr>
      <w:b/>
      <w:bCs/>
      <w:sz w:val="20"/>
      <w:szCs w:val="20"/>
    </w:rPr>
  </w:style>
  <w:style w:type="paragraph" w:styleId="BalloonText">
    <w:name w:val="Balloon Text"/>
    <w:basedOn w:val="Normal"/>
    <w:link w:val="BalloonTextChar"/>
    <w:uiPriority w:val="99"/>
    <w:semiHidden/>
    <w:unhideWhenUsed/>
    <w:rsid w:val="005D12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127C"/>
    <w:rPr>
      <w:rFonts w:ascii="Lucida Grande" w:eastAsia="MS Mincho" w:hAnsi="Lucida Grande" w:cs="Lucida Grande"/>
      <w:sz w:val="18"/>
      <w:szCs w:val="18"/>
      <w:lang w:val="en-US"/>
    </w:rPr>
  </w:style>
  <w:style w:type="character" w:customStyle="1" w:styleId="apple-converted-space">
    <w:name w:val="apple-converted-space"/>
    <w:basedOn w:val="DefaultParagraphFont"/>
    <w:rsid w:val="005D127C"/>
  </w:style>
  <w:style w:type="paragraph" w:customStyle="1" w:styleId="CUPAhead">
    <w:name w:val="CUP A head"/>
    <w:basedOn w:val="Normal"/>
    <w:qFormat/>
    <w:rsid w:val="005D127C"/>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5D127C"/>
    <w:pPr>
      <w:spacing w:before="360" w:after="120"/>
    </w:pPr>
    <w:rPr>
      <w:rFonts w:ascii="Calibri" w:hAnsi="Calibri"/>
      <w:b/>
      <w:color w:val="222464"/>
      <w:sz w:val="40"/>
      <w:szCs w:val="30"/>
    </w:rPr>
  </w:style>
  <w:style w:type="paragraph" w:customStyle="1" w:styleId="CUPBheadafterAhead">
    <w:name w:val="CUP B head after A head"/>
    <w:basedOn w:val="CUPBhead"/>
    <w:qFormat/>
    <w:rsid w:val="005D127C"/>
    <w:pPr>
      <w:spacing w:before="120"/>
    </w:pPr>
  </w:style>
  <w:style w:type="paragraph" w:customStyle="1" w:styleId="CUPBodytext">
    <w:name w:val="CUP Body text"/>
    <w:basedOn w:val="Normal"/>
    <w:qFormat/>
    <w:rsid w:val="005D127C"/>
    <w:pPr>
      <w:spacing w:after="120"/>
    </w:pPr>
    <w:rPr>
      <w:rFonts w:ascii="Times New Roman" w:hAnsi="Times New Roman"/>
      <w:sz w:val="20"/>
      <w:szCs w:val="20"/>
    </w:rPr>
  </w:style>
  <w:style w:type="paragraph" w:customStyle="1" w:styleId="CUPBullets">
    <w:name w:val="CUP Bullets"/>
    <w:qFormat/>
    <w:rsid w:val="005D127C"/>
    <w:p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5D127C"/>
    <w:pPr>
      <w:spacing w:before="360" w:after="120"/>
    </w:pPr>
    <w:rPr>
      <w:rFonts w:ascii="Calibri" w:hAnsi="Calibri"/>
      <w:color w:val="BD252B"/>
      <w:sz w:val="28"/>
      <w:szCs w:val="22"/>
    </w:rPr>
  </w:style>
  <w:style w:type="paragraph" w:customStyle="1" w:styleId="CUPCheadafterBhead">
    <w:name w:val="CUP C head after B head"/>
    <w:basedOn w:val="CUPChead"/>
    <w:qFormat/>
    <w:rsid w:val="005D127C"/>
    <w:pPr>
      <w:spacing w:before="0"/>
    </w:pPr>
  </w:style>
  <w:style w:type="paragraph" w:customStyle="1" w:styleId="CUPDhead">
    <w:name w:val="CUP D head"/>
    <w:basedOn w:val="Normal"/>
    <w:qFormat/>
    <w:rsid w:val="005D127C"/>
    <w:pPr>
      <w:spacing w:before="120" w:after="240"/>
    </w:pPr>
    <w:rPr>
      <w:rFonts w:ascii="Calibri" w:hAnsi="Calibri"/>
      <w:szCs w:val="20"/>
      <w:u w:val="single"/>
    </w:rPr>
  </w:style>
  <w:style w:type="paragraph" w:customStyle="1" w:styleId="CUPMaintitle">
    <w:name w:val="CUP Main title"/>
    <w:basedOn w:val="CUPAhead"/>
    <w:qFormat/>
    <w:rsid w:val="005D127C"/>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5D127C"/>
    <w:pPr>
      <w:spacing w:before="240" w:after="0"/>
    </w:pPr>
  </w:style>
  <w:style w:type="paragraph" w:customStyle="1" w:styleId="CUPnoteboxhead">
    <w:name w:val="CUP note box head"/>
    <w:basedOn w:val="Normal"/>
    <w:qFormat/>
    <w:rsid w:val="005D127C"/>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5D127C"/>
    <w:pPr>
      <w:numPr>
        <w:numId w:val="7"/>
      </w:numPr>
      <w:spacing w:before="120" w:after="0"/>
    </w:pPr>
  </w:style>
  <w:style w:type="paragraph" w:customStyle="1" w:styleId="CUPPartbullets">
    <w:name w:val="CUP Part bullets"/>
    <w:basedOn w:val="CUPBullets"/>
    <w:qFormat/>
    <w:rsid w:val="005D127C"/>
    <w:pPr>
      <w:spacing w:after="0"/>
      <w:ind w:left="697" w:hanging="357"/>
    </w:pPr>
  </w:style>
  <w:style w:type="paragraph" w:customStyle="1" w:styleId="CUPrubrictext">
    <w:name w:val="CUP rubric text"/>
    <w:basedOn w:val="CUPBodytext"/>
    <w:qFormat/>
    <w:rsid w:val="005D127C"/>
    <w:rPr>
      <w:rFonts w:asciiTheme="majorHAnsi" w:hAnsiTheme="majorHAnsi"/>
      <w:color w:val="222464"/>
      <w:sz w:val="24"/>
    </w:rPr>
  </w:style>
  <w:style w:type="paragraph" w:customStyle="1" w:styleId="CUPrubrictextbullets">
    <w:name w:val="CUP rubric text bullets"/>
    <w:basedOn w:val="CUPBullets"/>
    <w:qFormat/>
    <w:rsid w:val="005D127C"/>
    <w:pPr>
      <w:ind w:left="357" w:hanging="357"/>
    </w:pPr>
    <w:rPr>
      <w:rFonts w:asciiTheme="majorHAnsi" w:hAnsiTheme="majorHAnsi"/>
      <w:color w:val="222464"/>
      <w:sz w:val="24"/>
    </w:rPr>
  </w:style>
  <w:style w:type="paragraph" w:customStyle="1" w:styleId="CUPSectionhead">
    <w:name w:val="CUP Section head"/>
    <w:basedOn w:val="CUPAhead"/>
    <w:qFormat/>
    <w:rsid w:val="005D127C"/>
    <w:pPr>
      <w:pBdr>
        <w:top w:val="none" w:sz="0" w:space="0" w:color="auto"/>
      </w:pBdr>
      <w:spacing w:after="480"/>
    </w:pPr>
    <w:rPr>
      <w:color w:val="BD252B"/>
      <w:sz w:val="64"/>
      <w:szCs w:val="64"/>
    </w:rPr>
  </w:style>
  <w:style w:type="paragraph" w:customStyle="1" w:styleId="CUPTabletext">
    <w:name w:val="CUP Table text"/>
    <w:basedOn w:val="CUPBodytext"/>
    <w:qFormat/>
    <w:rsid w:val="005D127C"/>
    <w:pPr>
      <w:spacing w:after="0"/>
    </w:pPr>
    <w:rPr>
      <w:rFonts w:asciiTheme="majorHAnsi" w:hAnsiTheme="majorHAnsi"/>
    </w:rPr>
  </w:style>
  <w:style w:type="paragraph" w:customStyle="1" w:styleId="CUPTableheadings">
    <w:name w:val="CUP Table headings"/>
    <w:basedOn w:val="CUPTabletext"/>
    <w:qFormat/>
    <w:rsid w:val="005D127C"/>
    <w:rPr>
      <w:b/>
    </w:rPr>
  </w:style>
  <w:style w:type="paragraph" w:customStyle="1" w:styleId="Default">
    <w:name w:val="Default"/>
    <w:rsid w:val="005D127C"/>
    <w:pPr>
      <w:autoSpaceDE w:val="0"/>
      <w:autoSpaceDN w:val="0"/>
      <w:adjustRightInd w:val="0"/>
    </w:pPr>
    <w:rPr>
      <w:rFonts w:ascii="Calibri" w:eastAsia="MS Mincho" w:hAnsi="Calibri" w:cs="Calibri"/>
      <w:color w:val="000000"/>
    </w:rPr>
  </w:style>
  <w:style w:type="paragraph" w:styleId="Footer">
    <w:name w:val="footer"/>
    <w:basedOn w:val="Normal"/>
    <w:link w:val="FooterChar"/>
    <w:uiPriority w:val="99"/>
    <w:unhideWhenUsed/>
    <w:rsid w:val="005D127C"/>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5D127C"/>
    <w:rPr>
      <w:rFonts w:ascii="Calibri" w:eastAsia="MS Mincho" w:hAnsi="Calibri" w:cs="Times New Roman"/>
      <w:sz w:val="20"/>
      <w:lang w:val="en-US"/>
    </w:rPr>
  </w:style>
  <w:style w:type="paragraph" w:styleId="Header">
    <w:name w:val="header"/>
    <w:basedOn w:val="Normal"/>
    <w:link w:val="HeaderChar"/>
    <w:uiPriority w:val="99"/>
    <w:unhideWhenUsed/>
    <w:rsid w:val="005D127C"/>
    <w:pPr>
      <w:tabs>
        <w:tab w:val="center" w:pos="4513"/>
        <w:tab w:val="right" w:pos="9026"/>
      </w:tabs>
    </w:pPr>
  </w:style>
  <w:style w:type="character" w:customStyle="1" w:styleId="HeaderChar">
    <w:name w:val="Header Char"/>
    <w:basedOn w:val="DefaultParagraphFont"/>
    <w:link w:val="Header"/>
    <w:uiPriority w:val="99"/>
    <w:rsid w:val="005D127C"/>
    <w:rPr>
      <w:rFonts w:ascii="Cambria" w:eastAsia="MS Mincho" w:hAnsi="Cambria" w:cs="Times New Roman"/>
      <w:lang w:val="en-US"/>
    </w:rPr>
  </w:style>
  <w:style w:type="character" w:customStyle="1" w:styleId="Heading1Char">
    <w:name w:val="Heading 1 Char"/>
    <w:basedOn w:val="DefaultParagraphFont"/>
    <w:link w:val="Heading1"/>
    <w:uiPriority w:val="9"/>
    <w:rsid w:val="005D127C"/>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5D127C"/>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3</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72</cp:revision>
  <cp:lastPrinted>2019-07-09T05:14:00Z</cp:lastPrinted>
  <dcterms:created xsi:type="dcterms:W3CDTF">2018-06-21T00:53:00Z</dcterms:created>
  <dcterms:modified xsi:type="dcterms:W3CDTF">2019-07-31T10:08:00Z</dcterms:modified>
</cp:coreProperties>
</file>